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47C9" w14:textId="363C8384" w:rsidR="00AB119C" w:rsidRPr="00604E7D" w:rsidRDefault="0081715D" w:rsidP="0081715D">
      <w:pPr>
        <w:rPr>
          <w:rFonts w:ascii="Source Sans Pro" w:hAnsi="Source Sans Pro"/>
          <w:color w:val="FFFFFF" w:themeColor="background1"/>
          <w:sz w:val="28"/>
          <w:szCs w:val="28"/>
        </w:rPr>
      </w:pPr>
      <w:r w:rsidRPr="00604E7D">
        <w:rPr>
          <w:rFonts w:ascii="Source Sans Pro" w:hAnsi="Source Sans Pro"/>
          <w:color w:val="FFFFFF" w:themeColor="background1"/>
          <w:sz w:val="28"/>
          <w:szCs w:val="28"/>
        </w:rPr>
        <w:t>SKABELON FOR IT-TILSTANDSRAPPORT &amp; SIKKERHEDSSTRATEGI</w:t>
      </w:r>
    </w:p>
    <w:p w14:paraId="117136CB" w14:textId="49ABD007" w:rsidR="00463612" w:rsidRPr="00463612" w:rsidRDefault="0032688D" w:rsidP="00463612">
      <w:pPr>
        <w:rPr>
          <w:rStyle w:val="normaltextrun"/>
          <w:rFonts w:ascii="Source Serif Pro Light" w:hAnsi="Source Serif Pro Light" w:cs="Segoe UI"/>
          <w:color w:val="FFFFFF" w:themeColor="background1"/>
          <w:sz w:val="18"/>
          <w:szCs w:val="18"/>
        </w:rPr>
      </w:pPr>
      <w:r w:rsidRPr="00181661">
        <w:rPr>
          <w:rStyle w:val="normaltextrun"/>
          <w:rFonts w:ascii="Source Serif Pro Light" w:hAnsi="Source Serif Pro Light" w:cs="Segoe UI"/>
          <w:color w:val="FFFFFF" w:themeColor="background1"/>
          <w:sz w:val="18"/>
          <w:szCs w:val="18"/>
        </w:rPr>
        <w:t>Følgende dokument</w:t>
      </w:r>
      <w:r w:rsidR="000B11D8" w:rsidRPr="00181661">
        <w:rPr>
          <w:rStyle w:val="normaltextrun"/>
          <w:rFonts w:ascii="Source Serif Pro Light" w:hAnsi="Source Serif Pro Light" w:cs="Segoe UI"/>
          <w:color w:val="FFFFFF" w:themeColor="background1"/>
          <w:sz w:val="18"/>
          <w:szCs w:val="18"/>
        </w:rPr>
        <w:t xml:space="preserve"> er en skabelon til udarbejdelse af en </w:t>
      </w:r>
      <w:r w:rsidR="00EA3D11">
        <w:rPr>
          <w:rStyle w:val="normaltextrun"/>
          <w:rFonts w:ascii="Source Serif Pro Light" w:hAnsi="Source Serif Pro Light" w:cs="Segoe UI"/>
          <w:color w:val="FFFFFF" w:themeColor="background1"/>
          <w:sz w:val="18"/>
          <w:szCs w:val="18"/>
        </w:rPr>
        <w:t>t</w:t>
      </w:r>
      <w:r w:rsidR="000B11D8" w:rsidRPr="00181661">
        <w:rPr>
          <w:rStyle w:val="normaltextrun"/>
          <w:rFonts w:ascii="Source Serif Pro Light" w:hAnsi="Source Serif Pro Light" w:cs="Segoe UI"/>
          <w:color w:val="FFFFFF" w:themeColor="background1"/>
          <w:sz w:val="18"/>
          <w:szCs w:val="18"/>
        </w:rPr>
        <w:t>ilstandsrapport</w:t>
      </w:r>
      <w:r w:rsidR="00213B67">
        <w:rPr>
          <w:rStyle w:val="normaltextrun"/>
          <w:rFonts w:ascii="Source Serif Pro Light" w:hAnsi="Source Serif Pro Light" w:cs="Segoe UI"/>
          <w:color w:val="FFFFFF" w:themeColor="background1"/>
          <w:sz w:val="18"/>
          <w:szCs w:val="18"/>
        </w:rPr>
        <w:t>,</w:t>
      </w:r>
      <w:r w:rsidR="00706C76" w:rsidRPr="00181661">
        <w:rPr>
          <w:rStyle w:val="normaltextrun"/>
          <w:rFonts w:ascii="Source Serif Pro Light" w:hAnsi="Source Serif Pro Light" w:cs="Segoe UI"/>
          <w:color w:val="FFFFFF" w:themeColor="background1"/>
          <w:sz w:val="18"/>
          <w:szCs w:val="18"/>
        </w:rPr>
        <w:t xml:space="preserve"> </w:t>
      </w:r>
      <w:r w:rsidR="00213B67" w:rsidRPr="00213B67">
        <w:rPr>
          <w:rStyle w:val="normaltextrun"/>
          <w:rFonts w:ascii="Source Serif Pro Light" w:hAnsi="Source Serif Pro Light" w:cs="Segoe UI"/>
          <w:color w:val="FFFFFF" w:themeColor="background1"/>
          <w:sz w:val="18"/>
          <w:szCs w:val="18"/>
        </w:rPr>
        <w:t xml:space="preserve">der beskriver din virksomheds overordnede tilstand ift. it-sikkerhed, cybersikkerhed og persondatasikkerhed, samt evt. andre sikkerhedsområder relevant for din virksomhed. </w:t>
      </w:r>
      <w:r w:rsidR="00706C76" w:rsidRPr="00181661">
        <w:rPr>
          <w:rStyle w:val="normaltextrun"/>
          <w:rFonts w:ascii="Source Serif Pro Light" w:hAnsi="Source Serif Pro Light" w:cs="Segoe UI"/>
          <w:color w:val="FFFFFF" w:themeColor="background1"/>
          <w:sz w:val="18"/>
          <w:szCs w:val="18"/>
        </w:rPr>
        <w:t>Tilstandsrapporten giver e</w:t>
      </w:r>
      <w:r w:rsidR="007C1C7E" w:rsidRPr="00181661">
        <w:rPr>
          <w:rStyle w:val="normaltextrun"/>
          <w:rFonts w:ascii="Source Serif Pro Light" w:hAnsi="Source Serif Pro Light" w:cs="Segoe UI"/>
          <w:color w:val="FFFFFF" w:themeColor="background1"/>
          <w:sz w:val="18"/>
          <w:szCs w:val="18"/>
        </w:rPr>
        <w:t xml:space="preserve">t overblik over organisationens status for IT/OT, implementerede procedurer </w:t>
      </w:r>
      <w:r w:rsidR="00554944">
        <w:rPr>
          <w:rStyle w:val="normaltextrun"/>
          <w:rFonts w:ascii="Source Serif Pro Light" w:hAnsi="Source Serif Pro Light" w:cs="Segoe UI"/>
          <w:color w:val="FFFFFF" w:themeColor="background1"/>
          <w:sz w:val="18"/>
          <w:szCs w:val="18"/>
        </w:rPr>
        <w:t>og tekniske sikkerhedsforanstaltninger</w:t>
      </w:r>
      <w:r w:rsidR="007C1C7E" w:rsidRPr="00181661">
        <w:rPr>
          <w:rStyle w:val="normaltextrun"/>
          <w:rFonts w:ascii="Source Serif Pro Light" w:hAnsi="Source Serif Pro Light" w:cs="Segoe UI"/>
          <w:color w:val="FFFFFF" w:themeColor="background1"/>
          <w:sz w:val="18"/>
          <w:szCs w:val="18"/>
        </w:rPr>
        <w:t xml:space="preserve"> ift. relevant lovgivning</w:t>
      </w:r>
      <w:r w:rsidR="007319CF">
        <w:rPr>
          <w:rStyle w:val="normaltextrun"/>
          <w:rFonts w:ascii="Source Serif Pro Light" w:hAnsi="Source Serif Pro Light" w:cs="Segoe UI"/>
          <w:color w:val="FFFFFF" w:themeColor="background1"/>
          <w:sz w:val="18"/>
          <w:szCs w:val="18"/>
        </w:rPr>
        <w:t>,</w:t>
      </w:r>
      <w:r w:rsidR="00D64BA9" w:rsidRPr="00181661">
        <w:rPr>
          <w:rStyle w:val="normaltextrun"/>
          <w:rFonts w:ascii="Source Serif Pro Light" w:hAnsi="Source Serif Pro Light" w:cs="Segoe UI"/>
          <w:color w:val="FFFFFF" w:themeColor="background1"/>
          <w:sz w:val="18"/>
          <w:szCs w:val="18"/>
        </w:rPr>
        <w:t xml:space="preserve"> </w:t>
      </w:r>
      <w:r w:rsidR="007319CF" w:rsidRPr="007319CF">
        <w:rPr>
          <w:rStyle w:val="normaltextrun"/>
          <w:rFonts w:ascii="Source Serif Pro Light" w:hAnsi="Source Serif Pro Light" w:cs="Segoe UI"/>
          <w:color w:val="FFFFFF" w:themeColor="background1"/>
          <w:sz w:val="18"/>
          <w:szCs w:val="18"/>
        </w:rPr>
        <w:t>for med den viden at kunne planlægge en realistisk og risikobaseret plan for fremtidige tiltag, ændringer og indkøb.</w:t>
      </w:r>
      <w:r w:rsidR="007319CF">
        <w:t xml:space="preserve"> </w:t>
      </w:r>
      <w:r w:rsidR="00463612" w:rsidRPr="00463612">
        <w:rPr>
          <w:rStyle w:val="normaltextrun"/>
          <w:rFonts w:ascii="Source Serif Pro Light" w:hAnsi="Source Serif Pro Light" w:cs="Segoe UI"/>
          <w:color w:val="FFFFFF" w:themeColor="background1"/>
          <w:sz w:val="18"/>
          <w:szCs w:val="18"/>
        </w:rPr>
        <w:t>Dokumentet kan dels bruges internt, som en støtte i det videre arbejde, og dels som dokumentation over for leverandører og samarbejdspartnere til underbyggelse af drift, vedligehold, monitorering og videreudvikling.</w:t>
      </w:r>
    </w:p>
    <w:p w14:paraId="54608336" w14:textId="0D75BBDE" w:rsidR="000E5DCC" w:rsidRPr="00181661" w:rsidRDefault="00D64BA9" w:rsidP="0032688D">
      <w:pPr>
        <w:pStyle w:val="paragraph"/>
        <w:spacing w:before="0" w:beforeAutospacing="0" w:after="0" w:afterAutospacing="0"/>
        <w:textAlignment w:val="baseline"/>
        <w:rPr>
          <w:rStyle w:val="normaltextrun"/>
          <w:rFonts w:ascii="Source Serif Pro Light" w:hAnsi="Source Serif Pro Light" w:cs="Segoe UI"/>
          <w:color w:val="FFFFFF"/>
          <w:sz w:val="18"/>
          <w:szCs w:val="18"/>
        </w:rPr>
      </w:pPr>
      <w:r w:rsidRPr="00181661">
        <w:rPr>
          <w:rFonts w:ascii="Source Serif Pro Light" w:hAnsi="Source Serif Pro Light"/>
          <w:color w:val="FFFFFF" w:themeColor="background1"/>
          <w:sz w:val="18"/>
          <w:szCs w:val="18"/>
        </w:rPr>
        <w:t>Dokumentet er én af flere skabelon-dokumenter, som indgår i det IT-sikkerhedsmateriale, som alle organisationer bør have ift. overholdelse af NIS2.</w:t>
      </w:r>
      <w:r w:rsidR="006E2F34">
        <w:rPr>
          <w:rFonts w:ascii="Source Serif Pro Light" w:hAnsi="Source Serif Pro Light"/>
          <w:color w:val="FFFFFF" w:themeColor="background1"/>
          <w:sz w:val="18"/>
          <w:szCs w:val="18"/>
        </w:rPr>
        <w:t xml:space="preserve"> Skabelonen er opdateret </w:t>
      </w:r>
      <w:r w:rsidR="00B32582">
        <w:rPr>
          <w:rFonts w:ascii="Source Serif Pro Light" w:hAnsi="Source Serif Pro Light"/>
          <w:color w:val="FFFFFF" w:themeColor="background1"/>
          <w:sz w:val="18"/>
          <w:szCs w:val="18"/>
        </w:rPr>
        <w:t>således at den understøtter</w:t>
      </w:r>
      <w:r w:rsidR="006E2F34">
        <w:rPr>
          <w:rFonts w:ascii="Source Serif Pro Light" w:hAnsi="Source Serif Pro Light"/>
          <w:color w:val="FFFFFF" w:themeColor="background1"/>
          <w:sz w:val="18"/>
          <w:szCs w:val="18"/>
        </w:rPr>
        <w:t xml:space="preserve"> </w:t>
      </w:r>
      <w:r w:rsidR="00B32582">
        <w:rPr>
          <w:rFonts w:ascii="Source Serif Pro Light" w:hAnsi="Source Serif Pro Light"/>
          <w:color w:val="FFFFFF" w:themeColor="background1"/>
          <w:sz w:val="18"/>
          <w:szCs w:val="18"/>
        </w:rPr>
        <w:t>”</w:t>
      </w:r>
      <w:r w:rsidR="006E2F34">
        <w:rPr>
          <w:rFonts w:ascii="Source Serif Pro Light" w:hAnsi="Source Serif Pro Light"/>
          <w:color w:val="FFFFFF" w:themeColor="background1"/>
          <w:sz w:val="18"/>
          <w:szCs w:val="18"/>
        </w:rPr>
        <w:t>Bekendtgørelse om modstandsdygtighed og beredskab i energisektoren</w:t>
      </w:r>
      <w:r w:rsidR="00B32582">
        <w:rPr>
          <w:rFonts w:ascii="Source Serif Pro Light" w:hAnsi="Source Serif Pro Light"/>
          <w:color w:val="FFFFFF" w:themeColor="background1"/>
          <w:sz w:val="18"/>
          <w:szCs w:val="18"/>
        </w:rPr>
        <w:t>”.</w:t>
      </w:r>
    </w:p>
    <w:p w14:paraId="10E2D7AE" w14:textId="77777777" w:rsidR="0032688D" w:rsidRPr="00181661" w:rsidRDefault="0032688D" w:rsidP="0032688D">
      <w:pPr>
        <w:pStyle w:val="paragraph"/>
        <w:spacing w:before="0" w:beforeAutospacing="0" w:after="0" w:afterAutospacing="0"/>
        <w:textAlignment w:val="baseline"/>
        <w:rPr>
          <w:rStyle w:val="normaltextrun"/>
          <w:rFonts w:ascii="Source Serif Pro Light" w:hAnsi="Source Serif Pro Light" w:cs="Segoe UI"/>
          <w:color w:val="FFFFFF"/>
          <w:sz w:val="18"/>
          <w:szCs w:val="18"/>
        </w:rPr>
      </w:pPr>
    </w:p>
    <w:p w14:paraId="53368881" w14:textId="77777777" w:rsidR="009726E4" w:rsidRPr="00181661" w:rsidRDefault="009726E4" w:rsidP="009726E4">
      <w:pPr>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 xml:space="preserve">Vi har i </w:t>
      </w:r>
      <w:proofErr w:type="spellStart"/>
      <w:r w:rsidRPr="00181661">
        <w:rPr>
          <w:rFonts w:ascii="Source Serif Pro Light" w:hAnsi="Source Serif Pro Light"/>
          <w:color w:val="FFFFFF" w:themeColor="background1"/>
          <w:sz w:val="18"/>
          <w:szCs w:val="18"/>
        </w:rPr>
        <w:t>Lakeside</w:t>
      </w:r>
      <w:proofErr w:type="spellEnd"/>
      <w:r w:rsidRPr="00181661">
        <w:rPr>
          <w:rFonts w:ascii="Source Serif Pro Light" w:hAnsi="Source Serif Pro Light"/>
          <w:color w:val="FFFFFF" w:themeColor="background1"/>
          <w:sz w:val="18"/>
          <w:szCs w:val="18"/>
        </w:rPr>
        <w:t xml:space="preserve"> lavet en række skabeloner, som du er velkommen til at bruge. Skabelonerne er tiltænkt SMV’er med produktion, men kan sagtens bruges af organisationer uden produktion (OT). Skabelonerne er udarbejdet med udgangspunkt i små og mellemstore forsyningsselskaber.</w:t>
      </w:r>
    </w:p>
    <w:p w14:paraId="6E1F9BF2" w14:textId="77777777" w:rsidR="009726E4" w:rsidRPr="00181661" w:rsidRDefault="009726E4" w:rsidP="00680A02">
      <w:pPr>
        <w:pStyle w:val="Listeafsnit"/>
        <w:numPr>
          <w:ilvl w:val="0"/>
          <w:numId w:val="19"/>
        </w:numPr>
        <w:spacing w:after="120" w:line="240" w:lineRule="auto"/>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IT-sikkerhedspolitik</w:t>
      </w:r>
    </w:p>
    <w:p w14:paraId="4DAE8002" w14:textId="77777777" w:rsidR="009726E4" w:rsidRPr="00181661" w:rsidRDefault="009726E4" w:rsidP="00680A02">
      <w:pPr>
        <w:pStyle w:val="Listeafsnit"/>
        <w:numPr>
          <w:ilvl w:val="0"/>
          <w:numId w:val="19"/>
        </w:numPr>
        <w:spacing w:after="120" w:line="240" w:lineRule="auto"/>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Nærværende IT-sikkerhedshåndbog</w:t>
      </w:r>
    </w:p>
    <w:p w14:paraId="3A71B88D" w14:textId="77777777" w:rsidR="009726E4" w:rsidRPr="00181661" w:rsidRDefault="009726E4" w:rsidP="00680A02">
      <w:pPr>
        <w:pStyle w:val="Listeafsnit"/>
        <w:numPr>
          <w:ilvl w:val="0"/>
          <w:numId w:val="19"/>
        </w:numPr>
        <w:spacing w:after="120" w:line="240" w:lineRule="auto"/>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IT/OT-leverandør sikkerhedspolitik</w:t>
      </w:r>
    </w:p>
    <w:p w14:paraId="37C1BB4F" w14:textId="77777777" w:rsidR="009726E4" w:rsidRPr="00181661" w:rsidRDefault="009726E4" w:rsidP="00680A02">
      <w:pPr>
        <w:pStyle w:val="Listeafsnit"/>
        <w:numPr>
          <w:ilvl w:val="0"/>
          <w:numId w:val="19"/>
        </w:numPr>
        <w:spacing w:after="120" w:line="240" w:lineRule="auto"/>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IT/OT-leverandør tjekliste</w:t>
      </w:r>
    </w:p>
    <w:p w14:paraId="1E3BA77C" w14:textId="77777777" w:rsidR="009726E4" w:rsidRPr="00181661" w:rsidRDefault="009726E4" w:rsidP="00680A02">
      <w:pPr>
        <w:pStyle w:val="Listeafsnit"/>
        <w:numPr>
          <w:ilvl w:val="0"/>
          <w:numId w:val="19"/>
        </w:numPr>
        <w:spacing w:after="120" w:line="240" w:lineRule="auto"/>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Risikostyringspolitik og Risikolog</w:t>
      </w:r>
    </w:p>
    <w:p w14:paraId="7194F518" w14:textId="77777777" w:rsidR="009726E4" w:rsidRPr="00181661" w:rsidRDefault="009726E4" w:rsidP="00680A02">
      <w:pPr>
        <w:pStyle w:val="Listeafsnit"/>
        <w:numPr>
          <w:ilvl w:val="0"/>
          <w:numId w:val="19"/>
        </w:numPr>
        <w:spacing w:after="120" w:line="240" w:lineRule="auto"/>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Hændelseshåndteringsprocedure og Hændelseslog</w:t>
      </w:r>
    </w:p>
    <w:p w14:paraId="7A8B8AA2" w14:textId="77777777" w:rsidR="009726E4" w:rsidRPr="00181661" w:rsidRDefault="009726E4" w:rsidP="00680A02">
      <w:pPr>
        <w:pStyle w:val="Listeafsnit"/>
        <w:numPr>
          <w:ilvl w:val="0"/>
          <w:numId w:val="19"/>
        </w:numPr>
        <w:spacing w:after="120" w:line="240" w:lineRule="auto"/>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Kriseberedskabspolitik, -planer og -skabeloner</w:t>
      </w:r>
    </w:p>
    <w:p w14:paraId="56525EDD" w14:textId="77777777" w:rsidR="009726E4" w:rsidRPr="00181661" w:rsidRDefault="009726E4" w:rsidP="009726E4">
      <w:pPr>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 xml:space="preserve">Skabelonerne for de øvrige dokumenterne kan findes og downloades på </w:t>
      </w:r>
      <w:hyperlink r:id="rId11" w:history="1">
        <w:r w:rsidRPr="00181661">
          <w:rPr>
            <w:rStyle w:val="Hyperlink"/>
            <w:rFonts w:ascii="Source Serif Pro Light" w:hAnsi="Source Serif Pro Light"/>
            <w:color w:val="FFFFFF" w:themeColor="background1"/>
            <w:sz w:val="18"/>
            <w:szCs w:val="18"/>
          </w:rPr>
          <w:t>www.lakeside.dk/publikationer</w:t>
        </w:r>
      </w:hyperlink>
    </w:p>
    <w:p w14:paraId="248B484A" w14:textId="77777777" w:rsidR="00516A26" w:rsidRPr="00181661" w:rsidRDefault="00516A26" w:rsidP="00516A26">
      <w:pPr>
        <w:rPr>
          <w:rFonts w:ascii="Source Serif Pro Light" w:hAnsi="Source Serif Pro Light"/>
          <w:b/>
          <w:bCs/>
          <w:color w:val="FFFFFF" w:themeColor="background1"/>
          <w:sz w:val="18"/>
          <w:szCs w:val="18"/>
        </w:rPr>
      </w:pPr>
      <w:r w:rsidRPr="00181661">
        <w:rPr>
          <w:rFonts w:ascii="Source Serif Pro Light" w:hAnsi="Source Serif Pro Light"/>
          <w:b/>
          <w:bCs/>
          <w:color w:val="FFFFFF" w:themeColor="background1"/>
          <w:sz w:val="18"/>
          <w:szCs w:val="18"/>
        </w:rPr>
        <w:t>Sådan bruger du skabelonen</w:t>
      </w:r>
    </w:p>
    <w:p w14:paraId="0E610219" w14:textId="77777777" w:rsidR="00516A26" w:rsidRPr="00181661" w:rsidRDefault="00516A26" w:rsidP="00680A02">
      <w:pPr>
        <w:pStyle w:val="Listeafsnit"/>
        <w:numPr>
          <w:ilvl w:val="0"/>
          <w:numId w:val="20"/>
        </w:numPr>
        <w:spacing w:after="0" w:line="240" w:lineRule="auto"/>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Tekster med gråt og i firkantede klammer er vejledningstekster, som slettes ved endt redigering.</w:t>
      </w:r>
    </w:p>
    <w:p w14:paraId="3A9A29F0" w14:textId="77777777" w:rsidR="00516A26" w:rsidRPr="00181661" w:rsidRDefault="00516A26" w:rsidP="00680A02">
      <w:pPr>
        <w:pStyle w:val="Listeafsnit"/>
        <w:numPr>
          <w:ilvl w:val="0"/>
          <w:numId w:val="20"/>
        </w:numPr>
        <w:spacing w:after="0" w:line="240" w:lineRule="auto"/>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 xml:space="preserve"> &lt;organisation&gt; er en dokument-egenskab. Den kan rettes under Filer / Egenskaber / Brugerdefineret (nederste tekstboks) og derefter opdatere alle felter i hele dokumentet (vælg alt og højreklik). </w:t>
      </w:r>
    </w:p>
    <w:p w14:paraId="4747A026" w14:textId="77777777" w:rsidR="00516A26" w:rsidRPr="00181661" w:rsidRDefault="00516A26" w:rsidP="00680A02">
      <w:pPr>
        <w:pStyle w:val="Listeafsnit"/>
        <w:numPr>
          <w:ilvl w:val="0"/>
          <w:numId w:val="20"/>
        </w:numPr>
        <w:spacing w:after="0" w:line="240" w:lineRule="auto"/>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Alle tekster kan ændres efter behov og som tilpasning til din organisation. Alle tekster med gult bør du ændre eller som minimum forholde dig til.</w:t>
      </w:r>
    </w:p>
    <w:p w14:paraId="21D7A1FB" w14:textId="77777777" w:rsidR="00516A26" w:rsidRPr="00181661" w:rsidRDefault="00516A26" w:rsidP="00680A02">
      <w:pPr>
        <w:pStyle w:val="Listeafsnit"/>
        <w:numPr>
          <w:ilvl w:val="0"/>
          <w:numId w:val="20"/>
        </w:numPr>
        <w:spacing w:after="0" w:line="240" w:lineRule="auto"/>
        <w:rPr>
          <w:rFonts w:ascii="Source Serif Pro Light" w:hAnsi="Source Serif Pro Light"/>
          <w:color w:val="FFFFFF" w:themeColor="background1"/>
          <w:sz w:val="18"/>
          <w:szCs w:val="18"/>
        </w:rPr>
      </w:pPr>
      <w:r w:rsidRPr="00181661">
        <w:rPr>
          <w:rFonts w:ascii="Source Serif Pro Light" w:hAnsi="Source Serif Pro Light"/>
          <w:color w:val="FFFFFF" w:themeColor="background1"/>
          <w:sz w:val="18"/>
          <w:szCs w:val="18"/>
        </w:rPr>
        <w:t>Kontaktinformation og organisation skal opdateres i sidehoved og sidefod. OBS! Organisation og logo på forsiden er også i en sidefod.</w:t>
      </w:r>
    </w:p>
    <w:p w14:paraId="4677ECB5" w14:textId="77777777" w:rsidR="000E5DCC" w:rsidRDefault="000E5DCC" w:rsidP="000E5DCC">
      <w:pPr>
        <w:pStyle w:val="paragraph"/>
        <w:spacing w:before="0" w:beforeAutospacing="0" w:after="0" w:afterAutospacing="0"/>
        <w:textAlignment w:val="baseline"/>
        <w:rPr>
          <w:rFonts w:ascii="Source Serif Pro Light" w:hAnsi="Source Serif Pro Light" w:cs="Segoe UI"/>
          <w:color w:val="FFFFFF" w:themeColor="background1"/>
        </w:rPr>
      </w:pPr>
    </w:p>
    <w:p w14:paraId="6DF33E36" w14:textId="77777777" w:rsidR="00061B2B" w:rsidRPr="00061B2B" w:rsidRDefault="00061B2B" w:rsidP="00061B2B">
      <w:pPr>
        <w:rPr>
          <w:rFonts w:ascii="Source Serif Pro Light" w:hAnsi="Source Serif Pro Light"/>
          <w:b/>
          <w:bCs/>
          <w:color w:val="FFFFFF" w:themeColor="background1"/>
          <w:sz w:val="18"/>
          <w:szCs w:val="18"/>
        </w:rPr>
      </w:pPr>
      <w:r w:rsidRPr="00061B2B">
        <w:rPr>
          <w:rFonts w:ascii="Source Serif Pro Light" w:hAnsi="Source Serif Pro Light"/>
          <w:b/>
          <w:bCs/>
          <w:color w:val="FFFFFF" w:themeColor="background1"/>
          <w:sz w:val="18"/>
          <w:szCs w:val="18"/>
        </w:rPr>
        <w:t>Versions historik for skabelon:</w:t>
      </w:r>
    </w:p>
    <w:tbl>
      <w:tblPr>
        <w:tblStyle w:val="Almindeligtabel1"/>
        <w:tblW w:w="5000" w:type="pct"/>
        <w:tblLook w:val="04A0" w:firstRow="1" w:lastRow="0" w:firstColumn="1" w:lastColumn="0" w:noHBand="0" w:noVBand="1"/>
      </w:tblPr>
      <w:tblGrid>
        <w:gridCol w:w="989"/>
        <w:gridCol w:w="1274"/>
        <w:gridCol w:w="1134"/>
        <w:gridCol w:w="5663"/>
      </w:tblGrid>
      <w:tr w:rsidR="00061B2B" w:rsidRPr="000C342B" w14:paraId="37A1E922" w14:textId="77777777" w:rsidTr="00205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27A69D5F" w14:textId="77777777" w:rsidR="00061B2B" w:rsidRPr="000C342B" w:rsidRDefault="00061B2B" w:rsidP="00205C42">
            <w:pPr>
              <w:rPr>
                <w:color w:val="FFFFFF" w:themeColor="background1"/>
                <w:sz w:val="18"/>
                <w:szCs w:val="18"/>
              </w:rPr>
            </w:pPr>
            <w:r w:rsidRPr="000C342B">
              <w:rPr>
                <w:color w:val="FFFFFF" w:themeColor="background1"/>
                <w:sz w:val="18"/>
                <w:szCs w:val="18"/>
              </w:rPr>
              <w:t>Version</w:t>
            </w:r>
          </w:p>
        </w:tc>
        <w:tc>
          <w:tcPr>
            <w:tcW w:w="703" w:type="pct"/>
            <w:shd w:val="clear" w:color="auto" w:fill="auto"/>
          </w:tcPr>
          <w:p w14:paraId="3DF013D0" w14:textId="77777777" w:rsidR="00061B2B" w:rsidRPr="000C342B" w:rsidRDefault="00061B2B" w:rsidP="00205C42">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shd w:val="clear" w:color="auto" w:fill="auto"/>
          </w:tcPr>
          <w:p w14:paraId="3E34E549" w14:textId="77777777" w:rsidR="00061B2B" w:rsidRPr="000C342B" w:rsidRDefault="00061B2B" w:rsidP="00205C42">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shd w:val="clear" w:color="auto" w:fill="auto"/>
          </w:tcPr>
          <w:p w14:paraId="0E4CE961" w14:textId="77777777" w:rsidR="00061B2B" w:rsidRPr="000C342B" w:rsidRDefault="00061B2B" w:rsidP="00205C42">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061B2B" w:rsidRPr="007820C0" w14:paraId="20EA2F2A" w14:textId="77777777" w:rsidTr="0020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59798E59" w14:textId="77777777" w:rsidR="00061B2B" w:rsidRPr="007820C0" w:rsidRDefault="00061B2B" w:rsidP="00205C42">
            <w:pPr>
              <w:rPr>
                <w:color w:val="FFFFFF" w:themeColor="background1"/>
                <w:sz w:val="18"/>
                <w:szCs w:val="18"/>
              </w:rPr>
            </w:pPr>
            <w:r w:rsidRPr="007820C0">
              <w:rPr>
                <w:color w:val="FFFFFF" w:themeColor="background1"/>
                <w:sz w:val="18"/>
                <w:szCs w:val="18"/>
              </w:rPr>
              <w:t>1.0</w:t>
            </w:r>
          </w:p>
        </w:tc>
        <w:tc>
          <w:tcPr>
            <w:tcW w:w="703" w:type="pct"/>
            <w:shd w:val="clear" w:color="auto" w:fill="auto"/>
          </w:tcPr>
          <w:p w14:paraId="2756D3BC" w14:textId="439DFF16" w:rsidR="00061B2B" w:rsidRPr="007820C0" w:rsidRDefault="008F0782" w:rsidP="00205C42">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03.02.2025</w:t>
            </w:r>
          </w:p>
        </w:tc>
        <w:tc>
          <w:tcPr>
            <w:tcW w:w="626" w:type="pct"/>
            <w:shd w:val="clear" w:color="auto" w:fill="auto"/>
          </w:tcPr>
          <w:p w14:paraId="4905A03F" w14:textId="77777777" w:rsidR="00061B2B" w:rsidRPr="007820C0" w:rsidRDefault="00061B2B" w:rsidP="00205C42">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77E17FA1" w14:textId="77777777" w:rsidR="00061B2B" w:rsidRPr="007820C0" w:rsidRDefault="00061B2B" w:rsidP="00205C42">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p>
        </w:tc>
      </w:tr>
      <w:tr w:rsidR="00CC0D6B" w:rsidRPr="007820C0" w14:paraId="2FDDC1C4" w14:textId="77777777" w:rsidTr="00205C42">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263866AD" w14:textId="02E367E7" w:rsidR="00CC0D6B" w:rsidRPr="007820C0" w:rsidRDefault="00CC0D6B" w:rsidP="00205C42">
            <w:pPr>
              <w:rPr>
                <w:color w:val="FFFFFF" w:themeColor="background1"/>
                <w:sz w:val="18"/>
                <w:szCs w:val="18"/>
              </w:rPr>
            </w:pPr>
            <w:r>
              <w:rPr>
                <w:color w:val="FFFFFF" w:themeColor="background1"/>
                <w:sz w:val="18"/>
                <w:szCs w:val="18"/>
              </w:rPr>
              <w:t>1.1</w:t>
            </w:r>
          </w:p>
        </w:tc>
        <w:tc>
          <w:tcPr>
            <w:tcW w:w="703" w:type="pct"/>
            <w:shd w:val="clear" w:color="auto" w:fill="auto"/>
          </w:tcPr>
          <w:p w14:paraId="5CC7C27A" w14:textId="77777777" w:rsidR="00CC0D6B" w:rsidRDefault="00CC0D6B" w:rsidP="00205C42">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p>
        </w:tc>
        <w:tc>
          <w:tcPr>
            <w:tcW w:w="626" w:type="pct"/>
            <w:shd w:val="clear" w:color="auto" w:fill="auto"/>
          </w:tcPr>
          <w:p w14:paraId="767CB508" w14:textId="6FE6AE17" w:rsidR="00CC0D6B" w:rsidRPr="007820C0" w:rsidRDefault="00CC0D6B" w:rsidP="00205C42">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MTH</w:t>
            </w:r>
          </w:p>
        </w:tc>
        <w:tc>
          <w:tcPr>
            <w:tcW w:w="3125" w:type="pct"/>
            <w:shd w:val="clear" w:color="auto" w:fill="auto"/>
          </w:tcPr>
          <w:p w14:paraId="2939F7A2" w14:textId="7B97B8BA" w:rsidR="00CC0D6B" w:rsidRPr="007820C0" w:rsidRDefault="00CC0D6B" w:rsidP="00205C42">
            <w:pPr>
              <w:cnfStyle w:val="000000000000" w:firstRow="0" w:lastRow="0" w:firstColumn="0" w:lastColumn="0" w:oddVBand="0" w:evenVBand="0" w:oddHBand="0" w:evenHBand="0" w:firstRowFirstColumn="0" w:firstRowLastColumn="0" w:lastRowFirstColumn="0" w:lastRowLastColumn="0"/>
              <w:rPr>
                <w:color w:val="FFFFFF" w:themeColor="background1"/>
                <w:sz w:val="18"/>
                <w:szCs w:val="18"/>
              </w:rPr>
            </w:pPr>
            <w:r>
              <w:rPr>
                <w:color w:val="FFFFFF" w:themeColor="background1"/>
                <w:sz w:val="18"/>
                <w:szCs w:val="18"/>
              </w:rPr>
              <w:t>Opdateret jf. bekendtgørelse til energisektoren som implementerer NIS2 og CER.</w:t>
            </w:r>
          </w:p>
        </w:tc>
      </w:tr>
    </w:tbl>
    <w:p w14:paraId="14895EF9" w14:textId="5CF9CDFA" w:rsidR="000E5DCC" w:rsidRPr="000E5DCC" w:rsidRDefault="000E5DCC" w:rsidP="000E5DCC">
      <w:pPr>
        <w:pStyle w:val="paragraph"/>
        <w:spacing w:before="0" w:beforeAutospacing="0" w:after="0" w:afterAutospacing="0"/>
        <w:textAlignment w:val="baseline"/>
        <w:rPr>
          <w:rFonts w:ascii="Source Serif Pro Light" w:hAnsi="Source Serif Pro Light" w:cs="Segoe UI"/>
          <w:color w:val="FFFFFF" w:themeColor="background1"/>
        </w:rPr>
        <w:sectPr w:rsidR="000E5DCC" w:rsidRPr="000E5DCC" w:rsidSect="0027441A">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418" w:header="709" w:footer="709" w:gutter="0"/>
          <w:pgNumType w:start="1"/>
          <w:cols w:space="708"/>
          <w:docGrid w:linePitch="360"/>
        </w:sectPr>
      </w:pPr>
    </w:p>
    <w:p w14:paraId="6B25EDB1" w14:textId="05A309C2" w:rsidR="005E3275" w:rsidRDefault="005E3275">
      <w:pPr>
        <w:spacing w:after="0"/>
        <w:rPr>
          <w:rFonts w:ascii="Lakeside" w:eastAsiaTheme="minorHAnsi" w:hAnsi="Lakeside" w:cs="Times New Roman (Brødtekst CS)"/>
          <w:caps/>
          <w:sz w:val="54"/>
          <w:szCs w:val="54"/>
        </w:rPr>
      </w:pPr>
    </w:p>
    <w:p w14:paraId="502C43D4" w14:textId="77777777" w:rsidR="008F0782" w:rsidRDefault="008F0782">
      <w:pPr>
        <w:spacing w:after="0"/>
        <w:rPr>
          <w:rFonts w:ascii="Lakeside" w:eastAsiaTheme="minorHAnsi" w:hAnsi="Lakeside" w:cs="Times New Roman (Brødtekst CS)"/>
          <w:caps/>
          <w:sz w:val="54"/>
          <w:szCs w:val="54"/>
        </w:rPr>
      </w:pPr>
    </w:p>
    <w:p w14:paraId="7BB5650F" w14:textId="77777777" w:rsidR="00DD6DD0" w:rsidRDefault="00DD6DD0" w:rsidP="00F0503E">
      <w:pPr>
        <w:pStyle w:val="Afsnit1"/>
      </w:pPr>
    </w:p>
    <w:p w14:paraId="78F2F3CC" w14:textId="1D486948" w:rsidR="00DD6DD0" w:rsidRPr="00040724" w:rsidRDefault="00040724" w:rsidP="00040724">
      <w:pPr>
        <w:rPr>
          <w:rFonts w:ascii="Lakeside" w:hAnsi="Lakeside"/>
          <w:sz w:val="36"/>
          <w:szCs w:val="36"/>
        </w:rPr>
      </w:pPr>
      <w:r w:rsidRPr="00040724">
        <w:rPr>
          <w:rFonts w:ascii="Lakeside" w:hAnsi="Lakeside"/>
          <w:sz w:val="36"/>
          <w:szCs w:val="36"/>
        </w:rPr>
        <w:t xml:space="preserve">DATO | VERSION </w:t>
      </w:r>
      <w:r w:rsidRPr="00040724">
        <w:rPr>
          <w:rFonts w:ascii="Lakeside" w:hAnsi="Lakeside"/>
          <w:sz w:val="36"/>
          <w:szCs w:val="36"/>
          <w:highlight w:val="yellow"/>
        </w:rPr>
        <w:t>X.X</w:t>
      </w:r>
    </w:p>
    <w:p w14:paraId="636C6A61" w14:textId="7F290C0D" w:rsidR="00DD6DD0" w:rsidRPr="00040724" w:rsidRDefault="00040724" w:rsidP="00040724">
      <w:pPr>
        <w:rPr>
          <w:rFonts w:ascii="Lakeside" w:hAnsi="Lakeside"/>
          <w:sz w:val="80"/>
          <w:szCs w:val="80"/>
        </w:rPr>
      </w:pPr>
      <w:r w:rsidRPr="00040724">
        <w:rPr>
          <w:rFonts w:ascii="Lakeside" w:hAnsi="Lakeside"/>
          <w:sz w:val="80"/>
          <w:szCs w:val="80"/>
        </w:rPr>
        <w:t xml:space="preserve">TILSTANDSRAPPORT </w:t>
      </w:r>
    </w:p>
    <w:p w14:paraId="1C15E14F" w14:textId="77777777" w:rsidR="00DD6DD0" w:rsidRDefault="00DD6DD0" w:rsidP="00F0503E">
      <w:pPr>
        <w:pStyle w:val="Afsnit1"/>
        <w:sectPr w:rsidR="00DD6DD0" w:rsidSect="007C6C6C">
          <w:headerReference w:type="default" r:id="rId18"/>
          <w:footerReference w:type="default" r:id="rId19"/>
          <w:pgSz w:w="11906" w:h="16838"/>
          <w:pgMar w:top="1701" w:right="1418" w:bottom="1701" w:left="1418" w:header="709" w:footer="709" w:gutter="0"/>
          <w:pgNumType w:start="1"/>
          <w:cols w:space="708"/>
          <w:docGrid w:linePitch="360"/>
        </w:sectPr>
      </w:pPr>
    </w:p>
    <w:p w14:paraId="74B09CF9" w14:textId="33DABFF9" w:rsidR="00674324" w:rsidRPr="00C1320A" w:rsidRDefault="00040724" w:rsidP="00040724">
      <w:pPr>
        <w:rPr>
          <w:rFonts w:ascii="Source Sans Pro" w:hAnsi="Source Sans Pro"/>
          <w:sz w:val="36"/>
          <w:szCs w:val="36"/>
        </w:rPr>
      </w:pPr>
      <w:r w:rsidRPr="00C1320A">
        <w:rPr>
          <w:rFonts w:ascii="Source Sans Pro" w:hAnsi="Source Sans Pro"/>
          <w:sz w:val="36"/>
          <w:szCs w:val="36"/>
        </w:rPr>
        <w:lastRenderedPageBreak/>
        <w:t>KONTAKTPERSONER</w:t>
      </w:r>
      <w:r w:rsidR="00674324" w:rsidRPr="00C1320A">
        <w:rPr>
          <w:rFonts w:ascii="Source Sans Pro" w:hAnsi="Source Sans Pro"/>
          <w:sz w:val="36"/>
          <w:szCs w:val="36"/>
        </w:rPr>
        <w:tab/>
      </w:r>
    </w:p>
    <w:tbl>
      <w:tblPr>
        <w:tblStyle w:val="Tabel-Gitter"/>
        <w:tblW w:w="0" w:type="auto"/>
        <w:tblCellMar>
          <w:left w:w="0" w:type="dxa"/>
        </w:tblCellMar>
        <w:tblLook w:val="04A0" w:firstRow="1" w:lastRow="0" w:firstColumn="1" w:lastColumn="0" w:noHBand="0" w:noVBand="1"/>
      </w:tblPr>
      <w:tblGrid>
        <w:gridCol w:w="4530"/>
        <w:gridCol w:w="4530"/>
      </w:tblGrid>
      <w:tr w:rsidR="00674324" w:rsidRPr="003279B3" w14:paraId="2D4DBCE6" w14:textId="77777777">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682EEA6" w14:textId="77777777" w:rsidR="00674324" w:rsidRPr="00776BD4" w:rsidRDefault="00674324" w:rsidP="00F0503E">
            <w:pPr>
              <w:rPr>
                <w:rFonts w:ascii="Source Serif Pro Light" w:hAnsi="Source Serif Pro Light"/>
                <w:highlight w:val="yellow"/>
              </w:rPr>
            </w:pPr>
            <w:r w:rsidRPr="00776BD4">
              <w:rPr>
                <w:rFonts w:ascii="Source Serif Pro Light" w:hAnsi="Source Serif Pro Light"/>
                <w:highlight w:val="yellow"/>
              </w:rPr>
              <w:t>Fornavn Efternavn (initialer)</w:t>
            </w:r>
          </w:p>
          <w:p w14:paraId="580A2940" w14:textId="77777777" w:rsidR="00674324" w:rsidRPr="00776BD4" w:rsidRDefault="00674324" w:rsidP="00F0503E">
            <w:pPr>
              <w:rPr>
                <w:rFonts w:ascii="Source Serif Pro Light" w:hAnsi="Source Serif Pro Light"/>
                <w:highlight w:val="yellow"/>
              </w:rPr>
            </w:pPr>
            <w:r w:rsidRPr="00776BD4">
              <w:rPr>
                <w:rFonts w:ascii="Source Serif Pro Light" w:hAnsi="Source Serif Pro Light"/>
                <w:highlight w:val="yellow"/>
              </w:rPr>
              <w:t>Skriv din titel her, fx konsulent</w:t>
            </w:r>
          </w:p>
          <w:p w14:paraId="18DD5904" w14:textId="77777777" w:rsidR="00674324" w:rsidRPr="00776BD4" w:rsidRDefault="00674324" w:rsidP="00F0503E">
            <w:pPr>
              <w:rPr>
                <w:rFonts w:ascii="Source Serif Pro Light" w:hAnsi="Source Serif Pro Light"/>
                <w:highlight w:val="yellow"/>
                <w:lang w:val="en-US"/>
              </w:rPr>
            </w:pPr>
            <w:proofErr w:type="spellStart"/>
            <w:r w:rsidRPr="00776BD4">
              <w:rPr>
                <w:rFonts w:ascii="Source Serif Pro Light" w:hAnsi="Source Serif Pro Light"/>
                <w:highlight w:val="yellow"/>
                <w:lang w:val="en-US"/>
              </w:rPr>
              <w:t>Tlf</w:t>
            </w:r>
            <w:proofErr w:type="spellEnd"/>
            <w:r w:rsidRPr="00776BD4">
              <w:rPr>
                <w:rFonts w:ascii="Source Serif Pro Light" w:hAnsi="Source Serif Pro Light"/>
                <w:highlight w:val="yellow"/>
                <w:lang w:val="en-US"/>
              </w:rPr>
              <w:t xml:space="preserve">.: +45 </w:t>
            </w:r>
            <w:proofErr w:type="spellStart"/>
            <w:r w:rsidRPr="00776BD4">
              <w:rPr>
                <w:rFonts w:ascii="Source Serif Pro Light" w:hAnsi="Source Serif Pro Light"/>
                <w:highlight w:val="yellow"/>
                <w:lang w:val="en-US"/>
              </w:rPr>
              <w:t>xxxx</w:t>
            </w:r>
            <w:proofErr w:type="spellEnd"/>
            <w:r w:rsidRPr="00776BD4">
              <w:rPr>
                <w:rFonts w:ascii="Source Serif Pro Light" w:hAnsi="Source Serif Pro Light"/>
                <w:highlight w:val="yellow"/>
                <w:lang w:val="en-US"/>
              </w:rPr>
              <w:t xml:space="preserve"> </w:t>
            </w:r>
            <w:proofErr w:type="spellStart"/>
            <w:r w:rsidRPr="00776BD4">
              <w:rPr>
                <w:rFonts w:ascii="Source Serif Pro Light" w:hAnsi="Source Serif Pro Light"/>
                <w:highlight w:val="yellow"/>
                <w:lang w:val="en-US"/>
              </w:rPr>
              <w:t>xxxx</w:t>
            </w:r>
            <w:proofErr w:type="spellEnd"/>
          </w:p>
          <w:p w14:paraId="7EAC9CFB" w14:textId="01BDA35F" w:rsidR="00674324" w:rsidRPr="00776BD4" w:rsidRDefault="00674324" w:rsidP="00F0503E">
            <w:pPr>
              <w:rPr>
                <w:rFonts w:ascii="Source Serif Pro Light" w:hAnsi="Source Serif Pro Light"/>
                <w:lang w:val="en-US"/>
              </w:rPr>
            </w:pPr>
            <w:hyperlink r:id="rId20" w:history="1">
              <w:r w:rsidRPr="00776BD4">
                <w:rPr>
                  <w:rStyle w:val="Hyperlink"/>
                  <w:rFonts w:ascii="Source Serif Pro Light" w:hAnsi="Source Serif Pro Light"/>
                  <w:highlight w:val="yellow"/>
                  <w:lang w:val="en-US"/>
                </w:rPr>
                <w:t>xxx@xxxx.dk</w:t>
              </w:r>
            </w:hyperlink>
          </w:p>
          <w:p w14:paraId="3F0F41AB" w14:textId="094CC692" w:rsidR="00674324" w:rsidRPr="00776BD4" w:rsidRDefault="00482BB4" w:rsidP="00F0503E">
            <w:pPr>
              <w:rPr>
                <w:rFonts w:ascii="Source Serif Pro Light" w:hAnsi="Source Serif Pro Light"/>
                <w:lang w:val="en-US"/>
              </w:rPr>
            </w:pPr>
            <w:r w:rsidRPr="00776BD4">
              <w:rPr>
                <w:rFonts w:ascii="Source Serif Pro Light" w:hAnsi="Source Serif Pro Light"/>
              </w:rPr>
              <w:fldChar w:fldCharType="begin"/>
            </w:r>
            <w:r w:rsidRPr="00776BD4">
              <w:rPr>
                <w:rFonts w:ascii="Source Serif Pro Light" w:hAnsi="Source Serif Pro Light"/>
              </w:rPr>
              <w:instrText xml:space="preserve"> DOCPROPERTY "Organisation" \* MERGEFORMAT </w:instrText>
            </w:r>
            <w:r w:rsidRPr="00776BD4">
              <w:rPr>
                <w:rFonts w:ascii="Source Serif Pro Light" w:hAnsi="Source Serif Pro Light"/>
              </w:rPr>
              <w:fldChar w:fldCharType="separate"/>
            </w:r>
            <w:r w:rsidRPr="00776BD4">
              <w:rPr>
                <w:rFonts w:ascii="Source Serif Pro Light" w:hAnsi="Source Serif Pro Light"/>
              </w:rPr>
              <w:t>&lt;Organisation&gt;</w:t>
            </w:r>
            <w:r w:rsidRPr="00776BD4">
              <w:rPr>
                <w:rFonts w:ascii="Source Serif Pro Light" w:hAnsi="Source Serif Pro Light"/>
              </w:rPr>
              <w:fldChar w:fldCharType="end"/>
            </w:r>
          </w:p>
        </w:tc>
        <w:tc>
          <w:tcPr>
            <w:tcW w:w="453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75719F5" w14:textId="77777777" w:rsidR="00674324" w:rsidRPr="00776BD4" w:rsidRDefault="00674324" w:rsidP="00F0503E">
            <w:pPr>
              <w:rPr>
                <w:rFonts w:ascii="Source Serif Pro Light" w:hAnsi="Source Serif Pro Light"/>
                <w:highlight w:val="yellow"/>
              </w:rPr>
            </w:pPr>
            <w:r w:rsidRPr="00776BD4">
              <w:rPr>
                <w:rFonts w:ascii="Source Serif Pro Light" w:hAnsi="Source Serif Pro Light"/>
                <w:highlight w:val="yellow"/>
              </w:rPr>
              <w:t>Fornavn Efternavn (initialer)</w:t>
            </w:r>
          </w:p>
          <w:p w14:paraId="738BA7DD" w14:textId="77777777" w:rsidR="00674324" w:rsidRPr="00776BD4" w:rsidRDefault="00674324" w:rsidP="00F0503E">
            <w:pPr>
              <w:rPr>
                <w:rFonts w:ascii="Source Serif Pro Light" w:hAnsi="Source Serif Pro Light"/>
                <w:highlight w:val="yellow"/>
              </w:rPr>
            </w:pPr>
            <w:r w:rsidRPr="00776BD4">
              <w:rPr>
                <w:rFonts w:ascii="Source Serif Pro Light" w:hAnsi="Source Serif Pro Light"/>
                <w:highlight w:val="yellow"/>
              </w:rPr>
              <w:t>Skriv din titel her, fx konsulent</w:t>
            </w:r>
          </w:p>
          <w:p w14:paraId="4FB3BDA6" w14:textId="77777777" w:rsidR="00674324" w:rsidRPr="00776BD4" w:rsidRDefault="00674324" w:rsidP="00F0503E">
            <w:pPr>
              <w:rPr>
                <w:rFonts w:ascii="Source Serif Pro Light" w:hAnsi="Source Serif Pro Light"/>
                <w:highlight w:val="yellow"/>
                <w:lang w:val="en-US"/>
              </w:rPr>
            </w:pPr>
            <w:proofErr w:type="spellStart"/>
            <w:r w:rsidRPr="00776BD4">
              <w:rPr>
                <w:rFonts w:ascii="Source Serif Pro Light" w:hAnsi="Source Serif Pro Light"/>
                <w:highlight w:val="yellow"/>
                <w:lang w:val="en-US"/>
              </w:rPr>
              <w:t>Tlf</w:t>
            </w:r>
            <w:proofErr w:type="spellEnd"/>
            <w:r w:rsidRPr="00776BD4">
              <w:rPr>
                <w:rFonts w:ascii="Source Serif Pro Light" w:hAnsi="Source Serif Pro Light"/>
                <w:highlight w:val="yellow"/>
                <w:lang w:val="en-US"/>
              </w:rPr>
              <w:t xml:space="preserve">.: +45 </w:t>
            </w:r>
            <w:proofErr w:type="spellStart"/>
            <w:r w:rsidRPr="00776BD4">
              <w:rPr>
                <w:rFonts w:ascii="Source Serif Pro Light" w:hAnsi="Source Serif Pro Light"/>
                <w:highlight w:val="yellow"/>
                <w:lang w:val="en-US"/>
              </w:rPr>
              <w:t>xxxx</w:t>
            </w:r>
            <w:proofErr w:type="spellEnd"/>
            <w:r w:rsidRPr="00776BD4">
              <w:rPr>
                <w:rFonts w:ascii="Source Serif Pro Light" w:hAnsi="Source Serif Pro Light"/>
                <w:highlight w:val="yellow"/>
                <w:lang w:val="en-US"/>
              </w:rPr>
              <w:t xml:space="preserve"> </w:t>
            </w:r>
            <w:proofErr w:type="spellStart"/>
            <w:r w:rsidRPr="00776BD4">
              <w:rPr>
                <w:rFonts w:ascii="Source Serif Pro Light" w:hAnsi="Source Serif Pro Light"/>
                <w:highlight w:val="yellow"/>
                <w:lang w:val="en-US"/>
              </w:rPr>
              <w:t>xxxx</w:t>
            </w:r>
            <w:proofErr w:type="spellEnd"/>
          </w:p>
          <w:p w14:paraId="3D7F6697" w14:textId="75264C48" w:rsidR="00674324" w:rsidRPr="00776BD4" w:rsidRDefault="00674324" w:rsidP="00F0503E">
            <w:pPr>
              <w:rPr>
                <w:rFonts w:ascii="Source Serif Pro Light" w:hAnsi="Source Serif Pro Light"/>
                <w:lang w:val="en-US"/>
              </w:rPr>
            </w:pPr>
            <w:hyperlink r:id="rId21" w:history="1">
              <w:r w:rsidRPr="00776BD4">
                <w:rPr>
                  <w:rStyle w:val="Hyperlink"/>
                  <w:rFonts w:ascii="Source Serif Pro Light" w:hAnsi="Source Serif Pro Light"/>
                  <w:highlight w:val="yellow"/>
                  <w:lang w:val="en-US"/>
                </w:rPr>
                <w:t>xxx@xxx.dk</w:t>
              </w:r>
            </w:hyperlink>
          </w:p>
          <w:p w14:paraId="5B8F8E2A" w14:textId="4EAD8D28" w:rsidR="00674324" w:rsidRPr="00776BD4" w:rsidRDefault="00482BB4" w:rsidP="00F0503E">
            <w:pPr>
              <w:rPr>
                <w:rFonts w:ascii="Source Serif Pro Light" w:hAnsi="Source Serif Pro Light"/>
                <w:lang w:val="en-US"/>
              </w:rPr>
            </w:pPr>
            <w:r w:rsidRPr="00776BD4">
              <w:rPr>
                <w:rFonts w:ascii="Source Serif Pro Light" w:hAnsi="Source Serif Pro Light"/>
              </w:rPr>
              <w:fldChar w:fldCharType="begin"/>
            </w:r>
            <w:r w:rsidRPr="00776BD4">
              <w:rPr>
                <w:rFonts w:ascii="Source Serif Pro Light" w:hAnsi="Source Serif Pro Light"/>
              </w:rPr>
              <w:instrText xml:space="preserve"> DOCPROPERTY "Organisation" \* MERGEFORMAT </w:instrText>
            </w:r>
            <w:r w:rsidRPr="00776BD4">
              <w:rPr>
                <w:rFonts w:ascii="Source Serif Pro Light" w:hAnsi="Source Serif Pro Light"/>
              </w:rPr>
              <w:fldChar w:fldCharType="separate"/>
            </w:r>
            <w:r w:rsidRPr="00776BD4">
              <w:rPr>
                <w:rFonts w:ascii="Source Serif Pro Light" w:hAnsi="Source Serif Pro Light"/>
              </w:rPr>
              <w:t>&lt;Organisation&gt;</w:t>
            </w:r>
            <w:r w:rsidRPr="00776BD4">
              <w:rPr>
                <w:rFonts w:ascii="Source Serif Pro Light" w:hAnsi="Source Serif Pro Light"/>
              </w:rPr>
              <w:fldChar w:fldCharType="end"/>
            </w:r>
          </w:p>
        </w:tc>
      </w:tr>
    </w:tbl>
    <w:p w14:paraId="2D74F9ED" w14:textId="69E7C067" w:rsidR="006326B7" w:rsidRPr="00C1320A" w:rsidRDefault="008F0782" w:rsidP="00040724">
      <w:pPr>
        <w:rPr>
          <w:rFonts w:ascii="Source Sans Pro" w:hAnsi="Source Sans Pro"/>
          <w:sz w:val="36"/>
          <w:szCs w:val="36"/>
        </w:rPr>
      </w:pPr>
      <w:bookmarkStart w:id="0" w:name="_Toc184659871"/>
      <w:bookmarkStart w:id="1" w:name="_Toc184664923"/>
      <w:r w:rsidRPr="00C1320A">
        <w:rPr>
          <w:rFonts w:ascii="Source Sans Pro" w:hAnsi="Source Sans Pro"/>
          <w:sz w:val="36"/>
          <w:szCs w:val="36"/>
        </w:rPr>
        <w:t>VER</w:t>
      </w:r>
      <w:r w:rsidR="00040724" w:rsidRPr="00C1320A">
        <w:rPr>
          <w:rFonts w:ascii="Source Sans Pro" w:hAnsi="Source Sans Pro"/>
          <w:sz w:val="36"/>
          <w:szCs w:val="36"/>
        </w:rPr>
        <w:t xml:space="preserve">SIONS- OG GODKENDELSESHISTORIK </w:t>
      </w:r>
      <w:bookmarkEnd w:id="0"/>
      <w:bookmarkEnd w:id="1"/>
    </w:p>
    <w:tbl>
      <w:tblPr>
        <w:tblStyle w:val="Almindeligtabel1"/>
        <w:tblW w:w="5000" w:type="pct"/>
        <w:tblLook w:val="0420" w:firstRow="1" w:lastRow="0" w:firstColumn="0" w:lastColumn="0" w:noHBand="0" w:noVBand="1"/>
      </w:tblPr>
      <w:tblGrid>
        <w:gridCol w:w="1271"/>
        <w:gridCol w:w="1276"/>
        <w:gridCol w:w="1417"/>
        <w:gridCol w:w="2412"/>
        <w:gridCol w:w="2684"/>
      </w:tblGrid>
      <w:tr w:rsidR="00F0503E" w14:paraId="0CED8B84" w14:textId="77777777">
        <w:trPr>
          <w:cnfStyle w:val="100000000000" w:firstRow="1" w:lastRow="0" w:firstColumn="0" w:lastColumn="0" w:oddVBand="0" w:evenVBand="0" w:oddHBand="0" w:evenHBand="0" w:firstRowFirstColumn="0" w:firstRowLastColumn="0" w:lastRowFirstColumn="0" w:lastRowLastColumn="0"/>
        </w:trPr>
        <w:tc>
          <w:tcPr>
            <w:tcW w:w="701" w:type="pct"/>
            <w:shd w:val="clear" w:color="auto" w:fill="013047"/>
          </w:tcPr>
          <w:p w14:paraId="7BA4D6C1" w14:textId="77777777" w:rsidR="006326B7" w:rsidRPr="00776BD4" w:rsidRDefault="006326B7" w:rsidP="00F0503E">
            <w:pPr>
              <w:rPr>
                <w:rFonts w:ascii="Source Serif Pro Light" w:hAnsi="Source Serif Pro Light"/>
                <w:b w:val="0"/>
                <w:bCs w:val="0"/>
              </w:rPr>
            </w:pPr>
            <w:r w:rsidRPr="00776BD4">
              <w:rPr>
                <w:rFonts w:ascii="Source Serif Pro Light" w:hAnsi="Source Serif Pro Light"/>
                <w:b w:val="0"/>
                <w:bCs w:val="0"/>
              </w:rPr>
              <w:t>Version</w:t>
            </w:r>
          </w:p>
        </w:tc>
        <w:tc>
          <w:tcPr>
            <w:tcW w:w="704" w:type="pct"/>
            <w:shd w:val="clear" w:color="auto" w:fill="013047"/>
          </w:tcPr>
          <w:p w14:paraId="7DCFAC43" w14:textId="77777777" w:rsidR="006326B7" w:rsidRPr="00776BD4" w:rsidRDefault="006326B7" w:rsidP="00F0503E">
            <w:pPr>
              <w:rPr>
                <w:rFonts w:ascii="Source Serif Pro Light" w:hAnsi="Source Serif Pro Light"/>
                <w:b w:val="0"/>
                <w:bCs w:val="0"/>
              </w:rPr>
            </w:pPr>
            <w:r w:rsidRPr="00776BD4">
              <w:rPr>
                <w:rFonts w:ascii="Source Serif Pro Light" w:hAnsi="Source Serif Pro Light"/>
                <w:b w:val="0"/>
                <w:bCs w:val="0"/>
              </w:rPr>
              <w:t>Dato</w:t>
            </w:r>
          </w:p>
        </w:tc>
        <w:tc>
          <w:tcPr>
            <w:tcW w:w="782" w:type="pct"/>
            <w:shd w:val="clear" w:color="auto" w:fill="013047"/>
          </w:tcPr>
          <w:p w14:paraId="231073D0" w14:textId="77777777" w:rsidR="006326B7" w:rsidRPr="00776BD4" w:rsidRDefault="006326B7" w:rsidP="00F0503E">
            <w:pPr>
              <w:rPr>
                <w:rFonts w:ascii="Source Serif Pro Light" w:hAnsi="Source Serif Pro Light"/>
                <w:b w:val="0"/>
                <w:bCs w:val="0"/>
              </w:rPr>
            </w:pPr>
            <w:r w:rsidRPr="00776BD4">
              <w:rPr>
                <w:rFonts w:ascii="Source Serif Pro Light" w:hAnsi="Source Serif Pro Light"/>
                <w:b w:val="0"/>
                <w:bCs w:val="0"/>
              </w:rPr>
              <w:t>Ansvarlig</w:t>
            </w:r>
          </w:p>
        </w:tc>
        <w:tc>
          <w:tcPr>
            <w:tcW w:w="1331" w:type="pct"/>
            <w:shd w:val="clear" w:color="auto" w:fill="013047"/>
          </w:tcPr>
          <w:p w14:paraId="4937B493" w14:textId="77777777" w:rsidR="006326B7" w:rsidRPr="00776BD4" w:rsidRDefault="006326B7" w:rsidP="00F0503E">
            <w:pPr>
              <w:rPr>
                <w:rFonts w:ascii="Source Serif Pro Light" w:hAnsi="Source Serif Pro Light"/>
                <w:b w:val="0"/>
                <w:bCs w:val="0"/>
              </w:rPr>
            </w:pPr>
            <w:r w:rsidRPr="00776BD4">
              <w:rPr>
                <w:rFonts w:ascii="Source Serif Pro Light" w:hAnsi="Source Serif Pro Light"/>
                <w:b w:val="0"/>
                <w:bCs w:val="0"/>
              </w:rPr>
              <w:t>Ændringer</w:t>
            </w:r>
          </w:p>
        </w:tc>
        <w:tc>
          <w:tcPr>
            <w:tcW w:w="1481" w:type="pct"/>
            <w:shd w:val="clear" w:color="auto" w:fill="013047"/>
          </w:tcPr>
          <w:p w14:paraId="79174636" w14:textId="77777777" w:rsidR="006326B7" w:rsidRPr="00776BD4" w:rsidRDefault="006326B7" w:rsidP="00F0503E">
            <w:pPr>
              <w:rPr>
                <w:rFonts w:ascii="Source Serif Pro Light" w:hAnsi="Source Serif Pro Light"/>
                <w:b w:val="0"/>
                <w:bCs w:val="0"/>
              </w:rPr>
            </w:pPr>
            <w:r w:rsidRPr="00776BD4">
              <w:rPr>
                <w:rFonts w:ascii="Source Serif Pro Light" w:hAnsi="Source Serif Pro Light"/>
                <w:b w:val="0"/>
                <w:bCs w:val="0"/>
              </w:rPr>
              <w:t>Godkendt</w:t>
            </w:r>
          </w:p>
        </w:tc>
      </w:tr>
      <w:tr w:rsidR="00230799" w:rsidRPr="00230799" w14:paraId="1C690867" w14:textId="77777777">
        <w:trPr>
          <w:cnfStyle w:val="000000100000" w:firstRow="0" w:lastRow="0" w:firstColumn="0" w:lastColumn="0" w:oddVBand="0" w:evenVBand="0" w:oddHBand="1" w:evenHBand="0" w:firstRowFirstColumn="0" w:firstRowLastColumn="0" w:lastRowFirstColumn="0" w:lastRowLastColumn="0"/>
        </w:trPr>
        <w:tc>
          <w:tcPr>
            <w:tcW w:w="701" w:type="pct"/>
          </w:tcPr>
          <w:p w14:paraId="100E1136" w14:textId="61684098" w:rsidR="006326B7" w:rsidRPr="00776BD4" w:rsidRDefault="006326B7" w:rsidP="00F0503E">
            <w:pPr>
              <w:rPr>
                <w:rFonts w:ascii="Source Serif Pro Light" w:hAnsi="Source Serif Pro Light"/>
                <w:color w:val="808080" w:themeColor="background1" w:themeShade="80"/>
              </w:rPr>
            </w:pPr>
            <w:r w:rsidRPr="00776BD4">
              <w:rPr>
                <w:rFonts w:ascii="Source Serif Pro Light" w:hAnsi="Source Serif Pro Light"/>
                <w:color w:val="808080" w:themeColor="background1" w:themeShade="80"/>
              </w:rPr>
              <w:t>[0.0.]</w:t>
            </w:r>
          </w:p>
        </w:tc>
        <w:tc>
          <w:tcPr>
            <w:tcW w:w="704" w:type="pct"/>
          </w:tcPr>
          <w:p w14:paraId="06B6F852" w14:textId="53358DA7" w:rsidR="006326B7" w:rsidRPr="00776BD4" w:rsidRDefault="006326B7" w:rsidP="00F0503E">
            <w:pPr>
              <w:rPr>
                <w:rFonts w:ascii="Source Serif Pro Light" w:hAnsi="Source Serif Pro Light"/>
                <w:color w:val="808080" w:themeColor="background1" w:themeShade="80"/>
              </w:rPr>
            </w:pPr>
            <w:r w:rsidRPr="00776BD4">
              <w:rPr>
                <w:rFonts w:ascii="Source Serif Pro Light" w:hAnsi="Source Serif Pro Light"/>
                <w:color w:val="808080" w:themeColor="background1" w:themeShade="80"/>
              </w:rPr>
              <w:t>[</w:t>
            </w:r>
            <w:proofErr w:type="spellStart"/>
            <w:proofErr w:type="gramStart"/>
            <w:r w:rsidRPr="00776BD4">
              <w:rPr>
                <w:rFonts w:ascii="Source Serif Pro Light" w:hAnsi="Source Serif Pro Light"/>
                <w:color w:val="808080" w:themeColor="background1" w:themeShade="80"/>
              </w:rPr>
              <w:t>dd.mm.yy</w:t>
            </w:r>
            <w:proofErr w:type="spellEnd"/>
            <w:proofErr w:type="gramEnd"/>
            <w:r w:rsidR="007D5E8C" w:rsidRPr="00776BD4">
              <w:rPr>
                <w:rFonts w:ascii="Source Serif Pro Light" w:hAnsi="Source Serif Pro Light"/>
                <w:color w:val="808080" w:themeColor="background1" w:themeShade="80"/>
              </w:rPr>
              <w:t>]</w:t>
            </w:r>
          </w:p>
        </w:tc>
        <w:tc>
          <w:tcPr>
            <w:tcW w:w="782" w:type="pct"/>
          </w:tcPr>
          <w:p w14:paraId="34612201" w14:textId="1066C38B" w:rsidR="006326B7" w:rsidRPr="00776BD4" w:rsidRDefault="007D5E8C" w:rsidP="00F0503E">
            <w:pPr>
              <w:rPr>
                <w:rFonts w:ascii="Source Serif Pro Light" w:hAnsi="Source Serif Pro Light"/>
                <w:color w:val="808080" w:themeColor="background1" w:themeShade="80"/>
              </w:rPr>
            </w:pPr>
            <w:r w:rsidRPr="00776BD4">
              <w:rPr>
                <w:rFonts w:ascii="Source Serif Pro Light" w:hAnsi="Source Serif Pro Light"/>
                <w:color w:val="808080" w:themeColor="background1" w:themeShade="80"/>
              </w:rPr>
              <w:t>[initialer]</w:t>
            </w:r>
          </w:p>
        </w:tc>
        <w:tc>
          <w:tcPr>
            <w:tcW w:w="1331" w:type="pct"/>
          </w:tcPr>
          <w:p w14:paraId="0D624D65" w14:textId="39174B41" w:rsidR="006326B7" w:rsidRPr="00776BD4" w:rsidRDefault="007D5E8C" w:rsidP="00F0503E">
            <w:pPr>
              <w:rPr>
                <w:rFonts w:ascii="Source Serif Pro Light" w:hAnsi="Source Serif Pro Light"/>
                <w:color w:val="808080" w:themeColor="background1" w:themeShade="80"/>
              </w:rPr>
            </w:pPr>
            <w:r w:rsidRPr="00776BD4">
              <w:rPr>
                <w:rFonts w:ascii="Source Serif Pro Light" w:hAnsi="Source Serif Pro Light"/>
                <w:color w:val="808080" w:themeColor="background1" w:themeShade="80"/>
              </w:rPr>
              <w:t>[beskrivelse af ændring]</w:t>
            </w:r>
          </w:p>
        </w:tc>
        <w:tc>
          <w:tcPr>
            <w:tcW w:w="1481" w:type="pct"/>
          </w:tcPr>
          <w:p w14:paraId="0F3FC4AE" w14:textId="77777777" w:rsidR="006326B7" w:rsidRPr="00776BD4" w:rsidRDefault="006326B7" w:rsidP="00F0503E">
            <w:pPr>
              <w:rPr>
                <w:rFonts w:ascii="Source Serif Pro Light" w:hAnsi="Source Serif Pro Light"/>
                <w:color w:val="808080" w:themeColor="background1" w:themeShade="80"/>
              </w:rPr>
            </w:pPr>
            <w:r w:rsidRPr="00776BD4">
              <w:rPr>
                <w:rFonts w:ascii="Source Serif Pro Light" w:hAnsi="Source Serif Pro Light"/>
                <w:color w:val="808080" w:themeColor="background1" w:themeShade="80"/>
                <w:highlight w:val="yellow"/>
              </w:rPr>
              <w:t>[dato/navn]</w:t>
            </w:r>
          </w:p>
        </w:tc>
      </w:tr>
    </w:tbl>
    <w:p w14:paraId="01AB40B9" w14:textId="77777777" w:rsidR="00674324" w:rsidRDefault="00674324" w:rsidP="00F0503E">
      <w:pPr>
        <w:pStyle w:val="Hjlpetekst"/>
      </w:pPr>
    </w:p>
    <w:p w14:paraId="7BFD5A4D" w14:textId="77777777" w:rsidR="00AD181A" w:rsidRDefault="00AD181A" w:rsidP="00F0503E">
      <w:pPr>
        <w:rPr>
          <w:rFonts w:ascii="Lakeside" w:eastAsiaTheme="majorEastAsia" w:hAnsi="Lakeside" w:cs="Times New Roman (Overskrifter C"/>
          <w:sz w:val="36"/>
          <w:szCs w:val="36"/>
        </w:rPr>
      </w:pPr>
      <w:bookmarkStart w:id="2" w:name="_Toc184659872"/>
      <w:bookmarkStart w:id="3" w:name="_Toc184664924"/>
      <w:r>
        <w:br w:type="page"/>
      </w:r>
    </w:p>
    <w:p w14:paraId="4EC22400" w14:textId="09FFADD4" w:rsidR="006A3801" w:rsidRPr="00040724" w:rsidRDefault="00040724" w:rsidP="00040724">
      <w:pPr>
        <w:rPr>
          <w:rFonts w:ascii="Lakeside" w:hAnsi="Lakeside"/>
          <w:sz w:val="36"/>
          <w:szCs w:val="36"/>
        </w:rPr>
      </w:pPr>
      <w:r w:rsidRPr="00040724">
        <w:rPr>
          <w:rFonts w:ascii="Lakeside" w:hAnsi="Lakeside"/>
          <w:sz w:val="36"/>
          <w:szCs w:val="36"/>
        </w:rPr>
        <w:lastRenderedPageBreak/>
        <w:t>TERMER</w:t>
      </w:r>
      <w:bookmarkEnd w:id="2"/>
      <w:bookmarkEnd w:id="3"/>
    </w:p>
    <w:p w14:paraId="7414A620" w14:textId="7C0A1778" w:rsidR="001C2F65" w:rsidRPr="007A0313" w:rsidRDefault="001C2F65" w:rsidP="001C2F65">
      <w:pPr>
        <w:rPr>
          <w:rFonts w:ascii="Source Serif Pro Light" w:hAnsi="Source Serif Pro Light"/>
          <w:color w:val="808080" w:themeColor="background1" w:themeShade="80"/>
        </w:rPr>
      </w:pPr>
      <w:r w:rsidRPr="007A0313">
        <w:rPr>
          <w:rFonts w:ascii="Source Serif Pro Light" w:hAnsi="Source Serif Pro Light"/>
          <w:color w:val="808080" w:themeColor="background1" w:themeShade="80"/>
        </w:rPr>
        <w:t xml:space="preserve">[Vejledning: Nedenstående liste indeholder nogle termer som ofte benyttes </w:t>
      </w:r>
      <w:r w:rsidR="000363EF" w:rsidRPr="007A0313">
        <w:rPr>
          <w:rFonts w:ascii="Source Serif Pro Light" w:hAnsi="Source Serif Pro Light"/>
          <w:color w:val="808080" w:themeColor="background1" w:themeShade="80"/>
        </w:rPr>
        <w:t>til beskrivelse af IT/OT. De termer I ikke benytter slettes, og evt. nye tilføjes efter behov.]</w:t>
      </w:r>
    </w:p>
    <w:tbl>
      <w:tblPr>
        <w:tblStyle w:val="Almindeligtabel1"/>
        <w:tblW w:w="5000" w:type="pct"/>
        <w:tblLayout w:type="fixed"/>
        <w:tblCellMar>
          <w:top w:w="0" w:type="dxa"/>
        </w:tblCellMar>
        <w:tblLook w:val="0420" w:firstRow="1" w:lastRow="0" w:firstColumn="0" w:lastColumn="0" w:noHBand="0" w:noVBand="1"/>
      </w:tblPr>
      <w:tblGrid>
        <w:gridCol w:w="1413"/>
        <w:gridCol w:w="7647"/>
      </w:tblGrid>
      <w:tr w:rsidR="006A3801" w14:paraId="43BF8233" w14:textId="77777777" w:rsidTr="007A0313">
        <w:trPr>
          <w:cnfStyle w:val="100000000000" w:firstRow="1" w:lastRow="0" w:firstColumn="0" w:lastColumn="0" w:oddVBand="0" w:evenVBand="0" w:oddHBand="0" w:evenHBand="0" w:firstRowFirstColumn="0" w:firstRowLastColumn="0" w:lastRowFirstColumn="0" w:lastRowLastColumn="0"/>
          <w:tblHeader/>
        </w:trPr>
        <w:tc>
          <w:tcPr>
            <w:tcW w:w="780" w:type="pct"/>
            <w:shd w:val="clear" w:color="auto" w:fill="013047"/>
          </w:tcPr>
          <w:p w14:paraId="08EBEC1F" w14:textId="77777777" w:rsidR="006A3801" w:rsidRPr="007A0313" w:rsidRDefault="006A3801" w:rsidP="00F0503E">
            <w:pPr>
              <w:rPr>
                <w:rFonts w:ascii="Source Serif Pro Light" w:hAnsi="Source Serif Pro Light"/>
              </w:rPr>
            </w:pPr>
            <w:r w:rsidRPr="007A0313">
              <w:rPr>
                <w:rFonts w:ascii="Source Serif Pro Light" w:hAnsi="Source Serif Pro Light"/>
              </w:rPr>
              <w:t>Forkortelse i teksten</w:t>
            </w:r>
          </w:p>
        </w:tc>
        <w:tc>
          <w:tcPr>
            <w:tcW w:w="4220" w:type="pct"/>
            <w:shd w:val="clear" w:color="auto" w:fill="013047"/>
          </w:tcPr>
          <w:p w14:paraId="5DCE05C0" w14:textId="77777777" w:rsidR="006A3801" w:rsidRPr="007A0313" w:rsidRDefault="006A3801" w:rsidP="00585319">
            <w:pPr>
              <w:rPr>
                <w:rFonts w:ascii="Source Serif Pro Light" w:hAnsi="Source Serif Pro Light"/>
              </w:rPr>
            </w:pPr>
            <w:r w:rsidRPr="007A0313">
              <w:rPr>
                <w:rFonts w:ascii="Source Serif Pro Light" w:hAnsi="Source Serif Pro Light"/>
              </w:rPr>
              <w:t>Beskrivelse</w:t>
            </w:r>
          </w:p>
        </w:tc>
      </w:tr>
      <w:tr w:rsidR="006A3801" w14:paraId="20630634" w14:textId="77777777" w:rsidTr="007A0313">
        <w:trPr>
          <w:cnfStyle w:val="000000100000" w:firstRow="0" w:lastRow="0" w:firstColumn="0" w:lastColumn="0" w:oddVBand="0" w:evenVBand="0" w:oddHBand="1" w:evenHBand="0" w:firstRowFirstColumn="0" w:firstRowLastColumn="0" w:lastRowFirstColumn="0" w:lastRowLastColumn="0"/>
        </w:trPr>
        <w:tc>
          <w:tcPr>
            <w:tcW w:w="780" w:type="pct"/>
          </w:tcPr>
          <w:p w14:paraId="24F2A423" w14:textId="77777777" w:rsidR="006A3801" w:rsidRPr="007A0313" w:rsidRDefault="006A3801" w:rsidP="00B05F7D">
            <w:pPr>
              <w:rPr>
                <w:rFonts w:ascii="Source Serif Pro Light" w:hAnsi="Source Serif Pro Light"/>
                <w:sz w:val="19"/>
                <w:szCs w:val="19"/>
              </w:rPr>
            </w:pPr>
            <w:r w:rsidRPr="007A0313">
              <w:rPr>
                <w:rFonts w:ascii="Source Serif Pro Light" w:hAnsi="Source Serif Pro Light"/>
                <w:sz w:val="19"/>
                <w:szCs w:val="19"/>
              </w:rPr>
              <w:t>AD</w:t>
            </w:r>
          </w:p>
        </w:tc>
        <w:tc>
          <w:tcPr>
            <w:tcW w:w="4220" w:type="pct"/>
          </w:tcPr>
          <w:p w14:paraId="0B8FA2BE" w14:textId="2C688A18" w:rsidR="00B05F7D" w:rsidRPr="007A0313" w:rsidRDefault="006A3801" w:rsidP="00B05F7D">
            <w:pPr>
              <w:rPr>
                <w:rFonts w:ascii="Source Serif Pro Light" w:hAnsi="Source Serif Pro Light"/>
                <w:sz w:val="19"/>
                <w:szCs w:val="19"/>
              </w:rPr>
            </w:pPr>
            <w:r w:rsidRPr="007A0313">
              <w:rPr>
                <w:rFonts w:ascii="Source Serif Pro Light" w:hAnsi="Source Serif Pro Light"/>
                <w:sz w:val="19"/>
                <w:szCs w:val="19"/>
              </w:rPr>
              <w:t>Står for Active Directory. Active Directory er egentligt et produktnavn, men er blevet et synonym med en rolle-rettighedsløsning, som styrer brugeradgange.</w:t>
            </w:r>
          </w:p>
        </w:tc>
      </w:tr>
      <w:tr w:rsidR="006A3801" w14:paraId="237F1B4B" w14:textId="77777777" w:rsidTr="007A0313">
        <w:tc>
          <w:tcPr>
            <w:tcW w:w="780" w:type="pct"/>
          </w:tcPr>
          <w:p w14:paraId="11F1AEB1" w14:textId="77777777" w:rsidR="006A3801" w:rsidRPr="007A0313" w:rsidRDefault="006A3801" w:rsidP="00B05F7D">
            <w:pPr>
              <w:rPr>
                <w:rFonts w:ascii="Source Serif Pro Light" w:hAnsi="Source Serif Pro Light"/>
                <w:sz w:val="19"/>
                <w:szCs w:val="19"/>
              </w:rPr>
            </w:pPr>
            <w:r w:rsidRPr="007A0313">
              <w:rPr>
                <w:rFonts w:ascii="Source Serif Pro Light" w:hAnsi="Source Serif Pro Light"/>
                <w:sz w:val="19"/>
                <w:szCs w:val="19"/>
              </w:rPr>
              <w:t>CFCS</w:t>
            </w:r>
          </w:p>
        </w:tc>
        <w:tc>
          <w:tcPr>
            <w:tcW w:w="4220" w:type="pct"/>
          </w:tcPr>
          <w:p w14:paraId="7FC77FCF" w14:textId="77777777" w:rsidR="006A3801" w:rsidRPr="007A0313" w:rsidRDefault="006A3801" w:rsidP="00B05F7D">
            <w:pPr>
              <w:rPr>
                <w:rFonts w:ascii="Source Serif Pro Light" w:hAnsi="Source Serif Pro Light"/>
                <w:sz w:val="19"/>
                <w:szCs w:val="19"/>
              </w:rPr>
            </w:pPr>
            <w:r w:rsidRPr="007A0313">
              <w:rPr>
                <w:rFonts w:ascii="Source Serif Pro Light" w:hAnsi="Source Serif Pro Light"/>
                <w:sz w:val="19"/>
                <w:szCs w:val="19"/>
              </w:rPr>
              <w:t xml:space="preserve">Center For </w:t>
            </w:r>
            <w:proofErr w:type="spellStart"/>
            <w:r w:rsidRPr="007A0313">
              <w:rPr>
                <w:rFonts w:ascii="Source Serif Pro Light" w:hAnsi="Source Serif Pro Light"/>
                <w:sz w:val="19"/>
                <w:szCs w:val="19"/>
              </w:rPr>
              <w:t>Cyber</w:t>
            </w:r>
            <w:proofErr w:type="spellEnd"/>
            <w:r w:rsidRPr="007A0313">
              <w:rPr>
                <w:rFonts w:ascii="Source Serif Pro Light" w:hAnsi="Source Serif Pro Light"/>
                <w:sz w:val="19"/>
                <w:szCs w:val="19"/>
              </w:rPr>
              <w:t xml:space="preserve"> Sikkerhed</w:t>
            </w:r>
          </w:p>
        </w:tc>
      </w:tr>
      <w:tr w:rsidR="006A3801" w14:paraId="789E6FC5" w14:textId="77777777" w:rsidTr="007A0313">
        <w:trPr>
          <w:cnfStyle w:val="000000100000" w:firstRow="0" w:lastRow="0" w:firstColumn="0" w:lastColumn="0" w:oddVBand="0" w:evenVBand="0" w:oddHBand="1" w:evenHBand="0" w:firstRowFirstColumn="0" w:firstRowLastColumn="0" w:lastRowFirstColumn="0" w:lastRowLastColumn="0"/>
        </w:trPr>
        <w:tc>
          <w:tcPr>
            <w:tcW w:w="780" w:type="pct"/>
          </w:tcPr>
          <w:p w14:paraId="5E46BFB8" w14:textId="77777777" w:rsidR="006A3801" w:rsidRPr="007A0313" w:rsidRDefault="006A3801" w:rsidP="00F0503E">
            <w:pPr>
              <w:rPr>
                <w:rFonts w:ascii="Source Serif Pro Light" w:hAnsi="Source Serif Pro Light"/>
                <w:sz w:val="19"/>
                <w:szCs w:val="19"/>
              </w:rPr>
            </w:pPr>
            <w:r w:rsidRPr="007A0313">
              <w:rPr>
                <w:rFonts w:ascii="Source Serif Pro Light" w:hAnsi="Source Serif Pro Light"/>
                <w:sz w:val="19"/>
                <w:szCs w:val="19"/>
              </w:rPr>
              <w:t>EMM</w:t>
            </w:r>
          </w:p>
        </w:tc>
        <w:tc>
          <w:tcPr>
            <w:tcW w:w="4220" w:type="pct"/>
          </w:tcPr>
          <w:p w14:paraId="5B35EDE1" w14:textId="77777777" w:rsidR="006A3801" w:rsidRPr="007A0313" w:rsidRDefault="006A3801" w:rsidP="00F0503E">
            <w:pPr>
              <w:pStyle w:val="Hjlpetekst"/>
              <w:rPr>
                <w:rStyle w:val="hscoswrapper"/>
                <w:rFonts w:ascii="Source Serif Pro Light" w:hAnsi="Source Serif Pro Light"/>
                <w:sz w:val="19"/>
                <w:szCs w:val="19"/>
              </w:rPr>
            </w:pPr>
            <w:r w:rsidRPr="007A0313">
              <w:rPr>
                <w:rStyle w:val="hscoswrapper"/>
                <w:rFonts w:ascii="Source Serif Pro Light" w:hAnsi="Source Serif Pro Light"/>
                <w:sz w:val="19"/>
                <w:szCs w:val="19"/>
              </w:rPr>
              <w:t xml:space="preserve">Står for Enterprise </w:t>
            </w:r>
            <w:proofErr w:type="spellStart"/>
            <w:r w:rsidRPr="007A0313">
              <w:rPr>
                <w:rStyle w:val="hscoswrapper"/>
                <w:rFonts w:ascii="Source Serif Pro Light" w:hAnsi="Source Serif Pro Light"/>
                <w:sz w:val="19"/>
                <w:szCs w:val="19"/>
              </w:rPr>
              <w:t>Mobility</w:t>
            </w:r>
            <w:proofErr w:type="spellEnd"/>
            <w:r w:rsidRPr="007A0313">
              <w:rPr>
                <w:rStyle w:val="hscoswrapper"/>
                <w:rFonts w:ascii="Source Serif Pro Light" w:hAnsi="Source Serif Pro Light"/>
                <w:sz w:val="19"/>
                <w:szCs w:val="19"/>
              </w:rPr>
              <w:t xml:space="preserve"> Management og dækker over:</w:t>
            </w:r>
          </w:p>
          <w:p w14:paraId="3EF3AA21" w14:textId="77777777" w:rsidR="006A3801" w:rsidRPr="007A0313" w:rsidRDefault="006A3801" w:rsidP="00680A02">
            <w:pPr>
              <w:pStyle w:val="Hjlpetekst"/>
              <w:numPr>
                <w:ilvl w:val="0"/>
                <w:numId w:val="3"/>
              </w:numPr>
              <w:spacing w:after="0"/>
              <w:rPr>
                <w:rStyle w:val="hscoswrapper"/>
                <w:rFonts w:ascii="Source Serif Pro Light" w:hAnsi="Source Serif Pro Light"/>
                <w:sz w:val="19"/>
                <w:szCs w:val="19"/>
              </w:rPr>
            </w:pPr>
            <w:r w:rsidRPr="007A0313">
              <w:rPr>
                <w:rStyle w:val="hscoswrapper"/>
                <w:rFonts w:ascii="Source Serif Pro Light" w:hAnsi="Source Serif Pro Light"/>
                <w:sz w:val="19"/>
                <w:szCs w:val="19"/>
              </w:rPr>
              <w:t>Mobilenhedsadministration (MDM)</w:t>
            </w:r>
          </w:p>
          <w:p w14:paraId="24D28237" w14:textId="77777777" w:rsidR="006A3801" w:rsidRPr="007A0313" w:rsidRDefault="006A3801" w:rsidP="00680A02">
            <w:pPr>
              <w:pStyle w:val="Hjlpetekst"/>
              <w:numPr>
                <w:ilvl w:val="0"/>
                <w:numId w:val="3"/>
              </w:numPr>
              <w:spacing w:after="0"/>
              <w:rPr>
                <w:rStyle w:val="hscoswrapper"/>
                <w:rFonts w:ascii="Source Serif Pro Light" w:hAnsi="Source Serif Pro Light"/>
                <w:sz w:val="19"/>
                <w:szCs w:val="19"/>
              </w:rPr>
            </w:pPr>
            <w:r w:rsidRPr="007A0313">
              <w:rPr>
                <w:rStyle w:val="hscoswrapper"/>
                <w:rFonts w:ascii="Source Serif Pro Light" w:hAnsi="Source Serif Pro Light"/>
                <w:sz w:val="19"/>
                <w:szCs w:val="19"/>
              </w:rPr>
              <w:t>Mobilapplikationsadministration (MAM)</w:t>
            </w:r>
          </w:p>
          <w:p w14:paraId="3ADA43BC" w14:textId="77777777" w:rsidR="006A3801" w:rsidRPr="007A0313" w:rsidRDefault="006A3801" w:rsidP="00680A02">
            <w:pPr>
              <w:pStyle w:val="Hjlpetekst"/>
              <w:numPr>
                <w:ilvl w:val="0"/>
                <w:numId w:val="3"/>
              </w:numPr>
              <w:spacing w:after="0"/>
              <w:rPr>
                <w:rStyle w:val="hscoswrapper"/>
                <w:rFonts w:ascii="Source Serif Pro Light" w:hAnsi="Source Serif Pro Light"/>
                <w:sz w:val="19"/>
                <w:szCs w:val="19"/>
              </w:rPr>
            </w:pPr>
            <w:r w:rsidRPr="007A0313">
              <w:rPr>
                <w:rStyle w:val="hscoswrapper"/>
                <w:rFonts w:ascii="Source Serif Pro Light" w:hAnsi="Source Serif Pro Light"/>
                <w:sz w:val="19"/>
                <w:szCs w:val="19"/>
              </w:rPr>
              <w:t>Mobilindholdsadministration (MCM)</w:t>
            </w:r>
          </w:p>
          <w:p w14:paraId="62654F46" w14:textId="77777777" w:rsidR="006A3801" w:rsidRPr="007A0313" w:rsidRDefault="006A3801" w:rsidP="00680A02">
            <w:pPr>
              <w:pStyle w:val="Hjlpetekst"/>
              <w:numPr>
                <w:ilvl w:val="0"/>
                <w:numId w:val="3"/>
              </w:numPr>
              <w:spacing w:after="0"/>
              <w:rPr>
                <w:rStyle w:val="hscoswrapper"/>
                <w:rFonts w:ascii="Source Serif Pro Light" w:hAnsi="Source Serif Pro Light"/>
                <w:sz w:val="19"/>
                <w:szCs w:val="19"/>
              </w:rPr>
            </w:pPr>
            <w:r w:rsidRPr="007A0313">
              <w:rPr>
                <w:rStyle w:val="hscoswrapper"/>
                <w:rFonts w:ascii="Source Serif Pro Light" w:hAnsi="Source Serif Pro Light"/>
                <w:sz w:val="19"/>
                <w:szCs w:val="19"/>
              </w:rPr>
              <w:t>Mobilidentitetsadministration (MIM)</w:t>
            </w:r>
          </w:p>
          <w:p w14:paraId="639F114F" w14:textId="77777777" w:rsidR="006A3801" w:rsidRPr="007A0313" w:rsidRDefault="006A3801" w:rsidP="00F0503E">
            <w:pPr>
              <w:pStyle w:val="Hjlpetekst"/>
              <w:rPr>
                <w:rFonts w:ascii="Source Serif Pro Light" w:hAnsi="Source Serif Pro Light"/>
                <w:sz w:val="19"/>
                <w:szCs w:val="19"/>
              </w:rPr>
            </w:pPr>
            <w:r w:rsidRPr="007A0313">
              <w:rPr>
                <w:rFonts w:ascii="Source Serif Pro Light" w:hAnsi="Source Serif Pro Light"/>
                <w:sz w:val="19"/>
                <w:szCs w:val="19"/>
              </w:rPr>
              <w:t xml:space="preserve">Enterprise </w:t>
            </w:r>
            <w:proofErr w:type="spellStart"/>
            <w:r w:rsidRPr="007A0313">
              <w:rPr>
                <w:rFonts w:ascii="Source Serif Pro Light" w:hAnsi="Source Serif Pro Light"/>
                <w:sz w:val="19"/>
                <w:szCs w:val="19"/>
              </w:rPr>
              <w:t>Mobility</w:t>
            </w:r>
            <w:proofErr w:type="spellEnd"/>
            <w:r w:rsidRPr="007A0313">
              <w:rPr>
                <w:rFonts w:ascii="Source Serif Pro Light" w:hAnsi="Source Serif Pro Light"/>
                <w:sz w:val="19"/>
                <w:szCs w:val="19"/>
              </w:rPr>
              <w:t xml:space="preserve"> Management (EMM) er en kombination af politikker, teknologier, processer og værktøjer, der hjælper organisationer med at sikre virksomhedsdata, der tilgås fra virksomhedens og personligt ejede enheder.</w:t>
            </w:r>
          </w:p>
          <w:p w14:paraId="6867FE94" w14:textId="77777777" w:rsidR="006A3801" w:rsidRPr="007A0313" w:rsidRDefault="006A3801" w:rsidP="00F0503E">
            <w:pPr>
              <w:rPr>
                <w:rFonts w:ascii="Source Serif Pro Light" w:hAnsi="Source Serif Pro Light"/>
                <w:sz w:val="19"/>
                <w:szCs w:val="19"/>
              </w:rPr>
            </w:pPr>
            <w:r w:rsidRPr="007A0313">
              <w:rPr>
                <w:rFonts w:ascii="Source Serif Pro Light" w:hAnsi="Source Serif Pro Light"/>
                <w:sz w:val="19"/>
                <w:szCs w:val="19"/>
              </w:rPr>
              <w:t xml:space="preserve">Organisationer kan anvende EMM-software for at sikre, at alle de krævede sikkerhedspolitikker er på plads for at give medarbejderne sikker adgang til de krævede virksomhedsdata overalt. Enterprise </w:t>
            </w:r>
            <w:proofErr w:type="spellStart"/>
            <w:r w:rsidRPr="007A0313">
              <w:rPr>
                <w:rFonts w:ascii="Source Serif Pro Light" w:hAnsi="Source Serif Pro Light"/>
                <w:sz w:val="19"/>
                <w:szCs w:val="19"/>
              </w:rPr>
              <w:t>Mobility</w:t>
            </w:r>
            <w:proofErr w:type="spellEnd"/>
            <w:r w:rsidRPr="007A0313">
              <w:rPr>
                <w:rFonts w:ascii="Source Serif Pro Light" w:hAnsi="Source Serif Pro Light"/>
                <w:sz w:val="19"/>
                <w:szCs w:val="19"/>
              </w:rPr>
              <w:t xml:space="preserve"> Management lader IT-administratorer eksternt konfigurere de apps og data, som deres ansatte kræver.</w:t>
            </w:r>
          </w:p>
        </w:tc>
      </w:tr>
      <w:tr w:rsidR="006A3801" w14:paraId="7895B429" w14:textId="77777777" w:rsidTr="007A0313">
        <w:tc>
          <w:tcPr>
            <w:tcW w:w="780" w:type="pct"/>
          </w:tcPr>
          <w:p w14:paraId="7132CA01" w14:textId="77777777" w:rsidR="006A3801" w:rsidRPr="007A0313" w:rsidRDefault="006A3801" w:rsidP="00F0503E">
            <w:pPr>
              <w:rPr>
                <w:rFonts w:ascii="Source Serif Pro Light" w:hAnsi="Source Serif Pro Light"/>
                <w:sz w:val="19"/>
                <w:szCs w:val="19"/>
              </w:rPr>
            </w:pPr>
            <w:r w:rsidRPr="007A0313">
              <w:rPr>
                <w:rFonts w:ascii="Source Serif Pro Light" w:hAnsi="Source Serif Pro Light"/>
                <w:sz w:val="19"/>
                <w:szCs w:val="19"/>
              </w:rPr>
              <w:t>IT</w:t>
            </w:r>
          </w:p>
        </w:tc>
        <w:tc>
          <w:tcPr>
            <w:tcW w:w="4220" w:type="pct"/>
          </w:tcPr>
          <w:p w14:paraId="447C88B7" w14:textId="77777777" w:rsidR="006A3801" w:rsidRPr="007A0313" w:rsidRDefault="006A3801" w:rsidP="00F0503E">
            <w:pPr>
              <w:pStyle w:val="Hjlpetekst"/>
              <w:rPr>
                <w:rFonts w:ascii="Source Serif Pro Light" w:hAnsi="Source Serif Pro Light"/>
                <w:sz w:val="19"/>
                <w:szCs w:val="19"/>
              </w:rPr>
            </w:pPr>
            <w:r w:rsidRPr="007A0313">
              <w:rPr>
                <w:rFonts w:ascii="Source Serif Pro Light" w:hAnsi="Source Serif Pro Light"/>
                <w:sz w:val="19"/>
                <w:szCs w:val="19"/>
              </w:rPr>
              <w:t xml:space="preserve">Informations Teknologi. </w:t>
            </w:r>
          </w:p>
        </w:tc>
      </w:tr>
      <w:tr w:rsidR="006A3801" w14:paraId="48D6F19F" w14:textId="77777777" w:rsidTr="007A0313">
        <w:trPr>
          <w:cnfStyle w:val="000000100000" w:firstRow="0" w:lastRow="0" w:firstColumn="0" w:lastColumn="0" w:oddVBand="0" w:evenVBand="0" w:oddHBand="1" w:evenHBand="0" w:firstRowFirstColumn="0" w:firstRowLastColumn="0" w:lastRowFirstColumn="0" w:lastRowLastColumn="0"/>
        </w:trPr>
        <w:tc>
          <w:tcPr>
            <w:tcW w:w="780" w:type="pct"/>
          </w:tcPr>
          <w:p w14:paraId="222D8760" w14:textId="77777777" w:rsidR="006A3801" w:rsidRPr="007A0313" w:rsidRDefault="006A3801" w:rsidP="00F0503E">
            <w:pPr>
              <w:rPr>
                <w:rFonts w:ascii="Source Serif Pro Light" w:hAnsi="Source Serif Pro Light"/>
                <w:sz w:val="19"/>
                <w:szCs w:val="19"/>
              </w:rPr>
            </w:pPr>
            <w:r w:rsidRPr="007A0313">
              <w:rPr>
                <w:rFonts w:ascii="Source Serif Pro Light" w:hAnsi="Source Serif Pro Light"/>
                <w:sz w:val="19"/>
                <w:szCs w:val="19"/>
              </w:rPr>
              <w:t>MFA</w:t>
            </w:r>
          </w:p>
        </w:tc>
        <w:tc>
          <w:tcPr>
            <w:tcW w:w="4220" w:type="pct"/>
          </w:tcPr>
          <w:p w14:paraId="47AF38BA" w14:textId="77777777" w:rsidR="006A3801" w:rsidRPr="007A0313" w:rsidRDefault="006A3801" w:rsidP="00F0503E">
            <w:pPr>
              <w:pStyle w:val="Hjlpetekst"/>
              <w:rPr>
                <w:rFonts w:ascii="Source Serif Pro Light" w:hAnsi="Source Serif Pro Light"/>
                <w:sz w:val="19"/>
                <w:szCs w:val="19"/>
              </w:rPr>
            </w:pPr>
            <w:r w:rsidRPr="007A0313">
              <w:rPr>
                <w:rFonts w:ascii="Source Serif Pro Light" w:hAnsi="Source Serif Pro Light"/>
                <w:sz w:val="19"/>
                <w:szCs w:val="19"/>
              </w:rPr>
              <w:t xml:space="preserve">Står for </w:t>
            </w:r>
            <w:proofErr w:type="spellStart"/>
            <w:r w:rsidRPr="007A0313">
              <w:rPr>
                <w:rFonts w:ascii="Source Serif Pro Light" w:hAnsi="Source Serif Pro Light"/>
                <w:sz w:val="19"/>
                <w:szCs w:val="19"/>
              </w:rPr>
              <w:t>Multi</w:t>
            </w:r>
            <w:proofErr w:type="spellEnd"/>
            <w:r w:rsidRPr="007A0313">
              <w:rPr>
                <w:rFonts w:ascii="Source Serif Pro Light" w:hAnsi="Source Serif Pro Light"/>
                <w:sz w:val="19"/>
                <w:szCs w:val="19"/>
              </w:rPr>
              <w:t xml:space="preserve"> Factor Authentication – eller flerfaktor-autentifikation på dansk. </w:t>
            </w:r>
          </w:p>
          <w:p w14:paraId="28202305" w14:textId="77777777" w:rsidR="006A3801" w:rsidRPr="007A0313" w:rsidRDefault="006A3801" w:rsidP="00F0503E">
            <w:pPr>
              <w:pStyle w:val="Hjlpetekst"/>
              <w:rPr>
                <w:rFonts w:ascii="Source Serif Pro Light" w:hAnsi="Source Serif Pro Light"/>
                <w:sz w:val="19"/>
                <w:szCs w:val="19"/>
              </w:rPr>
            </w:pPr>
            <w:r w:rsidRPr="007A0313">
              <w:rPr>
                <w:rFonts w:ascii="Source Serif Pro Light" w:hAnsi="Source Serif Pro Light"/>
                <w:sz w:val="19"/>
                <w:szCs w:val="19"/>
              </w:rPr>
              <w:t>En faktor er noget i kategorien: ”noget jeg ved”, ”noget jeg har” eller ”noget jeg er”.</w:t>
            </w:r>
          </w:p>
          <w:p w14:paraId="73EC3C6C" w14:textId="77777777" w:rsidR="006A3801" w:rsidRPr="007A0313" w:rsidRDefault="006A3801" w:rsidP="00F0503E">
            <w:pPr>
              <w:pStyle w:val="Hjlpetekst"/>
              <w:rPr>
                <w:rStyle w:val="hscoswrapper"/>
                <w:rFonts w:ascii="Source Serif Pro Light" w:hAnsi="Source Serif Pro Light"/>
                <w:sz w:val="19"/>
                <w:szCs w:val="19"/>
              </w:rPr>
            </w:pPr>
            <w:r w:rsidRPr="007A0313">
              <w:rPr>
                <w:rFonts w:ascii="Source Serif Pro Light" w:hAnsi="Source Serif Pro Light"/>
                <w:sz w:val="19"/>
                <w:szCs w:val="19"/>
              </w:rPr>
              <w:t>I praksis betyder det at man ud over brugernavn og kodeord skal have endnu en faktor som fx en nøglechip, en indrulleret telefon eller lignende.</w:t>
            </w:r>
          </w:p>
        </w:tc>
      </w:tr>
      <w:tr w:rsidR="006A3801" w:rsidRPr="00315BF8" w14:paraId="04129A3B" w14:textId="77777777" w:rsidTr="007A0313">
        <w:tc>
          <w:tcPr>
            <w:tcW w:w="780" w:type="pct"/>
          </w:tcPr>
          <w:p w14:paraId="79003A4C" w14:textId="77777777" w:rsidR="006A3801" w:rsidRPr="007A0313" w:rsidRDefault="006A3801" w:rsidP="00F0503E">
            <w:pPr>
              <w:rPr>
                <w:rFonts w:ascii="Source Serif Pro Light" w:hAnsi="Source Serif Pro Light"/>
                <w:sz w:val="19"/>
                <w:szCs w:val="19"/>
              </w:rPr>
            </w:pPr>
            <w:r w:rsidRPr="007A0313">
              <w:rPr>
                <w:rFonts w:ascii="Source Serif Pro Light" w:hAnsi="Source Serif Pro Light"/>
                <w:sz w:val="19"/>
                <w:szCs w:val="19"/>
              </w:rPr>
              <w:t>OT</w:t>
            </w:r>
          </w:p>
        </w:tc>
        <w:tc>
          <w:tcPr>
            <w:tcW w:w="4220" w:type="pct"/>
          </w:tcPr>
          <w:p w14:paraId="18C97823" w14:textId="77777777" w:rsidR="006A3801" w:rsidRPr="007A0313" w:rsidRDefault="006A3801" w:rsidP="00F0503E">
            <w:pPr>
              <w:pStyle w:val="Hjlpetekst"/>
              <w:rPr>
                <w:rFonts w:ascii="Source Serif Pro Light" w:hAnsi="Source Serif Pro Light"/>
                <w:sz w:val="19"/>
                <w:szCs w:val="19"/>
              </w:rPr>
            </w:pPr>
            <w:r w:rsidRPr="007A0313">
              <w:rPr>
                <w:rFonts w:ascii="Source Serif Pro Light" w:hAnsi="Source Serif Pro Light"/>
                <w:sz w:val="19"/>
                <w:szCs w:val="19"/>
              </w:rPr>
              <w:t xml:space="preserve">Operational Technology. Det IT der bruges til understøttelse af produktion; fx SCADA, </w:t>
            </w:r>
            <w:proofErr w:type="spellStart"/>
            <w:r w:rsidRPr="007A0313">
              <w:rPr>
                <w:rFonts w:ascii="Source Serif Pro Light" w:hAnsi="Source Serif Pro Light"/>
                <w:sz w:val="19"/>
                <w:szCs w:val="19"/>
              </w:rPr>
              <w:t>PLC’er</w:t>
            </w:r>
            <w:proofErr w:type="spellEnd"/>
            <w:r w:rsidRPr="007A0313">
              <w:rPr>
                <w:rFonts w:ascii="Source Serif Pro Light" w:hAnsi="Source Serif Pro Light"/>
                <w:sz w:val="19"/>
                <w:szCs w:val="19"/>
              </w:rPr>
              <w:t xml:space="preserve"> etc.</w:t>
            </w:r>
          </w:p>
        </w:tc>
      </w:tr>
      <w:tr w:rsidR="006A3801" w14:paraId="5AAE41F3" w14:textId="77777777" w:rsidTr="007A0313">
        <w:trPr>
          <w:cnfStyle w:val="000000100000" w:firstRow="0" w:lastRow="0" w:firstColumn="0" w:lastColumn="0" w:oddVBand="0" w:evenVBand="0" w:oddHBand="1" w:evenHBand="0" w:firstRowFirstColumn="0" w:firstRowLastColumn="0" w:lastRowFirstColumn="0" w:lastRowLastColumn="0"/>
        </w:trPr>
        <w:tc>
          <w:tcPr>
            <w:tcW w:w="780" w:type="pct"/>
          </w:tcPr>
          <w:p w14:paraId="58B36FCC" w14:textId="77777777" w:rsidR="006A3801" w:rsidRPr="007A0313" w:rsidRDefault="006A3801" w:rsidP="00F0503E">
            <w:pPr>
              <w:rPr>
                <w:rFonts w:ascii="Source Serif Pro Light" w:hAnsi="Source Serif Pro Light"/>
                <w:sz w:val="19"/>
                <w:szCs w:val="19"/>
              </w:rPr>
            </w:pPr>
            <w:r w:rsidRPr="007A0313">
              <w:rPr>
                <w:rFonts w:ascii="Source Serif Pro Light" w:hAnsi="Source Serif Pro Light"/>
                <w:sz w:val="19"/>
                <w:szCs w:val="19"/>
              </w:rPr>
              <w:t>RDP</w:t>
            </w:r>
          </w:p>
        </w:tc>
        <w:tc>
          <w:tcPr>
            <w:tcW w:w="4220" w:type="pct"/>
          </w:tcPr>
          <w:p w14:paraId="76D4BEF2" w14:textId="77777777" w:rsidR="006A3801" w:rsidRPr="007A0313" w:rsidRDefault="006A3801" w:rsidP="00F0503E">
            <w:pPr>
              <w:pStyle w:val="Hjlpetekst"/>
              <w:rPr>
                <w:rFonts w:ascii="Source Serif Pro Light" w:hAnsi="Source Serif Pro Light"/>
                <w:sz w:val="19"/>
                <w:szCs w:val="19"/>
              </w:rPr>
            </w:pPr>
            <w:r w:rsidRPr="007A0313">
              <w:rPr>
                <w:rFonts w:ascii="Source Serif Pro Light" w:hAnsi="Source Serif Pro Light"/>
                <w:sz w:val="19"/>
                <w:szCs w:val="19"/>
              </w:rPr>
              <w:t>Står for Remote Desktop Protocol. RDP er en proprietær protokol udviklet af Microsoft Corporation, som giver en bruger et grafisk interface til at oprette forbindelse til en anden computer via en netværksforbindelse. Brugeren anvender RDP-klientsoftware til dette formål, mens den anden computer skal køre RDP-serversoftware.</w:t>
            </w:r>
          </w:p>
        </w:tc>
      </w:tr>
      <w:tr w:rsidR="006A3801" w14:paraId="5CB7F815" w14:textId="77777777" w:rsidTr="007A0313">
        <w:tc>
          <w:tcPr>
            <w:tcW w:w="780" w:type="pct"/>
          </w:tcPr>
          <w:p w14:paraId="6A24E0AA" w14:textId="77777777" w:rsidR="006A3801" w:rsidRPr="007A0313" w:rsidRDefault="006A3801" w:rsidP="00F0503E">
            <w:pPr>
              <w:rPr>
                <w:rFonts w:ascii="Source Serif Pro Light" w:hAnsi="Source Serif Pro Light"/>
                <w:sz w:val="19"/>
                <w:szCs w:val="19"/>
              </w:rPr>
            </w:pPr>
            <w:r w:rsidRPr="007A0313">
              <w:rPr>
                <w:rFonts w:ascii="Source Serif Pro Light" w:hAnsi="Source Serif Pro Light"/>
                <w:sz w:val="19"/>
                <w:szCs w:val="19"/>
              </w:rPr>
              <w:t>VPN</w:t>
            </w:r>
          </w:p>
        </w:tc>
        <w:tc>
          <w:tcPr>
            <w:tcW w:w="4220" w:type="pct"/>
          </w:tcPr>
          <w:p w14:paraId="23CBCE59" w14:textId="77777777" w:rsidR="006A3801" w:rsidRPr="007A0313" w:rsidRDefault="006A3801" w:rsidP="00F0503E">
            <w:pPr>
              <w:pStyle w:val="Hjlpetekst"/>
              <w:rPr>
                <w:rFonts w:ascii="Source Serif Pro Light" w:hAnsi="Source Serif Pro Light"/>
                <w:sz w:val="19"/>
                <w:szCs w:val="19"/>
              </w:rPr>
            </w:pPr>
            <w:r w:rsidRPr="007A0313">
              <w:rPr>
                <w:rFonts w:ascii="Source Serif Pro Light" w:hAnsi="Source Serif Pro Light"/>
                <w:sz w:val="19"/>
                <w:szCs w:val="19"/>
              </w:rPr>
              <w:t>Står for Virtual Private Network, på dansk "Virtuelt Privat Netværk", er betegnelsen på en teknik, som anvendes for at skabe krypterede punkt til punkt-forbindelser, såkaldte "tunneler", gennem et andet datanet.</w:t>
            </w:r>
          </w:p>
        </w:tc>
      </w:tr>
    </w:tbl>
    <w:sdt>
      <w:sdtPr>
        <w:rPr>
          <w:rFonts w:ascii="Source Sans Pro" w:eastAsia="Times New Roman" w:hAnsi="Source Sans Pro" w:cstheme="minorHAnsi"/>
          <w:b w:val="0"/>
          <w:bCs w:val="0"/>
          <w:color w:val="auto"/>
          <w:sz w:val="36"/>
          <w:szCs w:val="36"/>
          <w:lang w:eastAsia="en-US"/>
        </w:rPr>
        <w:id w:val="1734353576"/>
        <w:docPartObj>
          <w:docPartGallery w:val="Table of Contents"/>
          <w:docPartUnique/>
        </w:docPartObj>
      </w:sdtPr>
      <w:sdtEndPr>
        <w:rPr>
          <w:rFonts w:asciiTheme="minorHAnsi" w:hAnsiTheme="minorHAnsi" w:cstheme="minorBidi"/>
          <w:sz w:val="20"/>
          <w:szCs w:val="20"/>
        </w:rPr>
      </w:sdtEndPr>
      <w:sdtContent>
        <w:p w14:paraId="20FFD319" w14:textId="77777777" w:rsidR="00B546EF" w:rsidRPr="00B546EF" w:rsidRDefault="001A19FE" w:rsidP="00D31A87">
          <w:pPr>
            <w:pStyle w:val="Overskrift"/>
            <w:numPr>
              <w:ilvl w:val="0"/>
              <w:numId w:val="0"/>
            </w:numPr>
            <w:spacing w:line="240" w:lineRule="auto"/>
            <w:rPr>
              <w:rFonts w:ascii="Source Serif Pro Light" w:hAnsi="Source Serif Pro Light"/>
              <w:b w:val="0"/>
              <w:bCs w:val="0"/>
              <w:noProof/>
            </w:rPr>
          </w:pPr>
          <w:r w:rsidRPr="00B546EF">
            <w:rPr>
              <w:rFonts w:ascii="Source Sans Pro" w:hAnsi="Source Sans Pro"/>
              <w:b w:val="0"/>
              <w:bCs w:val="0"/>
              <w:color w:val="auto"/>
              <w:sz w:val="36"/>
              <w:szCs w:val="36"/>
            </w:rPr>
            <w:t>INDHOLDSFORTEGNELSE</w:t>
          </w:r>
          <w:r w:rsidR="002A374B" w:rsidRPr="00B546EF">
            <w:rPr>
              <w:rStyle w:val="Hyperlink"/>
              <w:rFonts w:ascii="Source Serif Pro Light" w:hAnsi="Source Serif Pro Light"/>
              <w:b w:val="0"/>
              <w:bCs w:val="0"/>
            </w:rPr>
            <w:fldChar w:fldCharType="begin"/>
          </w:r>
          <w:r w:rsidR="002A374B" w:rsidRPr="00B546EF">
            <w:rPr>
              <w:rStyle w:val="Hyperlink"/>
              <w:rFonts w:ascii="Source Serif Pro Light" w:eastAsiaTheme="minorHAnsi" w:hAnsi="Source Serif Pro Light" w:cstheme="minorHAnsi"/>
              <w:b w:val="0"/>
              <w:bCs w:val="0"/>
              <w:noProof/>
              <w:sz w:val="24"/>
              <w:szCs w:val="24"/>
              <w:lang w:eastAsia="en-US"/>
            </w:rPr>
            <w:instrText>TOC \o "1-3" \h \z \u</w:instrText>
          </w:r>
          <w:r w:rsidR="002A374B" w:rsidRPr="00B546EF">
            <w:rPr>
              <w:rStyle w:val="Hyperlink"/>
              <w:rFonts w:ascii="Source Serif Pro Light" w:hAnsi="Source Serif Pro Light"/>
              <w:b w:val="0"/>
              <w:bCs w:val="0"/>
            </w:rPr>
            <w:fldChar w:fldCharType="separate"/>
          </w:r>
        </w:p>
        <w:p w14:paraId="11522493" w14:textId="38A2B164" w:rsidR="00B546EF" w:rsidRPr="00240D17" w:rsidRDefault="00B546EF">
          <w:pPr>
            <w:pStyle w:val="Indholdsfortegnelse1"/>
            <w:rPr>
              <w:rFonts w:ascii="Source Serif Pro" w:eastAsiaTheme="minorEastAsia" w:hAnsi="Source Serif Pro" w:cstheme="minorBidi"/>
              <w:b w:val="0"/>
              <w:bCs w:val="0"/>
              <w:kern w:val="2"/>
              <w:lang w:eastAsia="da-DK"/>
              <w14:ligatures w14:val="standardContextual"/>
            </w:rPr>
          </w:pPr>
          <w:hyperlink w:anchor="_Toc191991794" w:history="1">
            <w:r w:rsidRPr="00240D17">
              <w:rPr>
                <w:rStyle w:val="Hyperlink"/>
                <w:rFonts w:ascii="Source Serif Pro" w:hAnsi="Source Serif Pro"/>
                <w:b w:val="0"/>
                <w:bCs w:val="0"/>
              </w:rPr>
              <w:t>1</w:t>
            </w:r>
            <w:r w:rsidRPr="00240D17">
              <w:rPr>
                <w:rFonts w:ascii="Source Serif Pro" w:eastAsiaTheme="minorEastAsia" w:hAnsi="Source Serif Pro" w:cstheme="minorBidi"/>
                <w:b w:val="0"/>
                <w:bCs w:val="0"/>
                <w:kern w:val="2"/>
                <w:lang w:eastAsia="da-DK"/>
                <w14:ligatures w14:val="standardContextual"/>
              </w:rPr>
              <w:tab/>
            </w:r>
            <w:r w:rsidRPr="00240D17">
              <w:rPr>
                <w:rStyle w:val="Hyperlink"/>
                <w:rFonts w:ascii="Source Serif Pro" w:hAnsi="Source Serif Pro"/>
                <w:b w:val="0"/>
                <w:bCs w:val="0"/>
              </w:rPr>
              <w:t>Indledning</w:t>
            </w:r>
            <w:r w:rsidRPr="00240D17">
              <w:rPr>
                <w:rFonts w:ascii="Source Serif Pro" w:hAnsi="Source Serif Pro"/>
                <w:b w:val="0"/>
                <w:bCs w:val="0"/>
                <w:webHidden/>
              </w:rPr>
              <w:tab/>
            </w:r>
            <w:r w:rsidRPr="00240D17">
              <w:rPr>
                <w:rFonts w:ascii="Source Serif Pro" w:hAnsi="Source Serif Pro"/>
                <w:b w:val="0"/>
                <w:bCs w:val="0"/>
                <w:webHidden/>
              </w:rPr>
              <w:fldChar w:fldCharType="begin"/>
            </w:r>
            <w:r w:rsidRPr="00240D17">
              <w:rPr>
                <w:rFonts w:ascii="Source Serif Pro" w:hAnsi="Source Serif Pro"/>
                <w:b w:val="0"/>
                <w:bCs w:val="0"/>
                <w:webHidden/>
              </w:rPr>
              <w:instrText xml:space="preserve"> PAGEREF _Toc191991794 \h </w:instrText>
            </w:r>
            <w:r w:rsidRPr="00240D17">
              <w:rPr>
                <w:rFonts w:ascii="Source Serif Pro" w:hAnsi="Source Serif Pro"/>
                <w:b w:val="0"/>
                <w:bCs w:val="0"/>
                <w:webHidden/>
              </w:rPr>
            </w:r>
            <w:r w:rsidRPr="00240D17">
              <w:rPr>
                <w:rFonts w:ascii="Source Serif Pro" w:hAnsi="Source Serif Pro"/>
                <w:b w:val="0"/>
                <w:bCs w:val="0"/>
                <w:webHidden/>
              </w:rPr>
              <w:fldChar w:fldCharType="separate"/>
            </w:r>
            <w:r w:rsidRPr="00240D17">
              <w:rPr>
                <w:rFonts w:ascii="Source Serif Pro" w:hAnsi="Source Serif Pro"/>
                <w:b w:val="0"/>
                <w:bCs w:val="0"/>
                <w:webHidden/>
              </w:rPr>
              <w:t>5</w:t>
            </w:r>
            <w:r w:rsidRPr="00240D17">
              <w:rPr>
                <w:rFonts w:ascii="Source Serif Pro" w:hAnsi="Source Serif Pro"/>
                <w:b w:val="0"/>
                <w:bCs w:val="0"/>
                <w:webHidden/>
              </w:rPr>
              <w:fldChar w:fldCharType="end"/>
            </w:r>
          </w:hyperlink>
        </w:p>
        <w:p w14:paraId="1751E19D" w14:textId="563FE53B"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795" w:history="1">
            <w:r w:rsidRPr="00B546EF">
              <w:rPr>
                <w:rStyle w:val="Hyperlink"/>
                <w:rFonts w:ascii="Source Serif Pro Light" w:hAnsi="Source Serif Pro Light"/>
                <w:b w:val="0"/>
                <w:bCs w:val="0"/>
                <w:noProof/>
              </w:rPr>
              <w:t>1.1</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Kort Gennemgang</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_Toc191991795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6</w:t>
            </w:r>
            <w:r w:rsidRPr="00B546EF">
              <w:rPr>
                <w:rFonts w:ascii="Source Serif Pro Light" w:hAnsi="Source Serif Pro Light"/>
                <w:b w:val="0"/>
                <w:bCs w:val="0"/>
                <w:noProof/>
                <w:webHidden/>
              </w:rPr>
              <w:fldChar w:fldCharType="end"/>
            </w:r>
          </w:hyperlink>
        </w:p>
        <w:p w14:paraId="3B48FF14" w14:textId="3B53D5D7" w:rsidR="00B546EF" w:rsidRPr="00240D17" w:rsidRDefault="00B546EF">
          <w:pPr>
            <w:pStyle w:val="Indholdsfortegnelse1"/>
            <w:rPr>
              <w:rFonts w:ascii="Source Serif Pro" w:eastAsiaTheme="minorEastAsia" w:hAnsi="Source Serif Pro" w:cstheme="minorBidi"/>
              <w:b w:val="0"/>
              <w:bCs w:val="0"/>
              <w:kern w:val="2"/>
              <w:lang w:eastAsia="da-DK"/>
              <w14:ligatures w14:val="standardContextual"/>
            </w:rPr>
          </w:pPr>
          <w:hyperlink w:anchor="_Toc191991796" w:history="1">
            <w:r w:rsidRPr="00240D17">
              <w:rPr>
                <w:rStyle w:val="Hyperlink"/>
                <w:rFonts w:ascii="Source Serif Pro" w:hAnsi="Source Serif Pro"/>
                <w:b w:val="0"/>
                <w:bCs w:val="0"/>
              </w:rPr>
              <w:t>2</w:t>
            </w:r>
            <w:r w:rsidRPr="00240D17">
              <w:rPr>
                <w:rFonts w:ascii="Source Serif Pro" w:eastAsiaTheme="minorEastAsia" w:hAnsi="Source Serif Pro" w:cstheme="minorBidi"/>
                <w:b w:val="0"/>
                <w:bCs w:val="0"/>
                <w:kern w:val="2"/>
                <w:lang w:eastAsia="da-DK"/>
                <w14:ligatures w14:val="standardContextual"/>
              </w:rPr>
              <w:tab/>
            </w:r>
            <w:r w:rsidRPr="00240D17">
              <w:rPr>
                <w:rStyle w:val="Hyperlink"/>
                <w:rFonts w:ascii="Source Serif Pro" w:hAnsi="Source Serif Pro"/>
                <w:b w:val="0"/>
                <w:bCs w:val="0"/>
              </w:rPr>
              <w:t>Rammesætning</w:t>
            </w:r>
            <w:r w:rsidRPr="00240D17">
              <w:rPr>
                <w:rFonts w:ascii="Source Serif Pro" w:hAnsi="Source Serif Pro"/>
                <w:b w:val="0"/>
                <w:bCs w:val="0"/>
                <w:webHidden/>
              </w:rPr>
              <w:tab/>
            </w:r>
            <w:r w:rsidRPr="00240D17">
              <w:rPr>
                <w:rFonts w:ascii="Source Serif Pro" w:hAnsi="Source Serif Pro"/>
                <w:b w:val="0"/>
                <w:bCs w:val="0"/>
                <w:webHidden/>
              </w:rPr>
              <w:fldChar w:fldCharType="begin"/>
            </w:r>
            <w:r w:rsidRPr="00240D17">
              <w:rPr>
                <w:rFonts w:ascii="Source Serif Pro" w:hAnsi="Source Serif Pro"/>
                <w:b w:val="0"/>
                <w:bCs w:val="0"/>
                <w:webHidden/>
              </w:rPr>
              <w:instrText xml:space="preserve"> PAGEREF _Toc191991796 \h </w:instrText>
            </w:r>
            <w:r w:rsidRPr="00240D17">
              <w:rPr>
                <w:rFonts w:ascii="Source Serif Pro" w:hAnsi="Source Serif Pro"/>
                <w:b w:val="0"/>
                <w:bCs w:val="0"/>
                <w:webHidden/>
              </w:rPr>
            </w:r>
            <w:r w:rsidRPr="00240D17">
              <w:rPr>
                <w:rFonts w:ascii="Source Serif Pro" w:hAnsi="Source Serif Pro"/>
                <w:b w:val="0"/>
                <w:bCs w:val="0"/>
                <w:webHidden/>
              </w:rPr>
              <w:fldChar w:fldCharType="separate"/>
            </w:r>
            <w:r w:rsidRPr="00240D17">
              <w:rPr>
                <w:rFonts w:ascii="Source Serif Pro" w:hAnsi="Source Serif Pro"/>
                <w:b w:val="0"/>
                <w:bCs w:val="0"/>
                <w:webHidden/>
              </w:rPr>
              <w:t>8</w:t>
            </w:r>
            <w:r w:rsidRPr="00240D17">
              <w:rPr>
                <w:rFonts w:ascii="Source Serif Pro" w:hAnsi="Source Serif Pro"/>
                <w:b w:val="0"/>
                <w:bCs w:val="0"/>
                <w:webHidden/>
              </w:rPr>
              <w:fldChar w:fldCharType="end"/>
            </w:r>
          </w:hyperlink>
        </w:p>
        <w:p w14:paraId="7A6E8132" w14:textId="12E9B5BA"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797" w:history="1">
            <w:r w:rsidRPr="00B546EF">
              <w:rPr>
                <w:rStyle w:val="Hyperlink"/>
                <w:rFonts w:ascii="Source Serif Pro Light" w:hAnsi="Source Serif Pro Light"/>
                <w:b w:val="0"/>
                <w:bCs w:val="0"/>
                <w:noProof/>
              </w:rPr>
              <w:t>2.1</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Lovgivning &amp; rammeværker</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_Toc191991797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8</w:t>
            </w:r>
            <w:r w:rsidRPr="00B546EF">
              <w:rPr>
                <w:rFonts w:ascii="Source Serif Pro Light" w:hAnsi="Source Serif Pro Light"/>
                <w:b w:val="0"/>
                <w:bCs w:val="0"/>
                <w:noProof/>
                <w:webHidden/>
              </w:rPr>
              <w:fldChar w:fldCharType="end"/>
            </w:r>
          </w:hyperlink>
        </w:p>
        <w:p w14:paraId="7C5F60AF" w14:textId="7A9C4B79" w:rsidR="00B546EF" w:rsidRPr="00B546EF" w:rsidRDefault="00B546EF">
          <w:pPr>
            <w:pStyle w:val="Indholdsfortegnelse3"/>
            <w:tabs>
              <w:tab w:val="left" w:pos="1100"/>
              <w:tab w:val="right" w:leader="dot" w:pos="9060"/>
            </w:tabs>
            <w:rPr>
              <w:rFonts w:ascii="Source Serif Pro Light" w:eastAsiaTheme="minorEastAsia" w:hAnsi="Source Serif Pro Light" w:cstheme="minorBidi"/>
              <w:noProof/>
              <w:kern w:val="2"/>
              <w:sz w:val="24"/>
              <w:szCs w:val="24"/>
              <w:lang w:eastAsia="da-DK"/>
              <w14:ligatures w14:val="standardContextual"/>
            </w:rPr>
          </w:pPr>
          <w:hyperlink w:anchor="_Toc191991798" w:history="1">
            <w:r w:rsidRPr="00B546EF">
              <w:rPr>
                <w:rStyle w:val="Hyperlink"/>
                <w:rFonts w:ascii="Source Serif Pro Light" w:hAnsi="Source Serif Pro Light"/>
                <w:noProof/>
              </w:rPr>
              <w:t>2.1.1</w:t>
            </w:r>
            <w:r w:rsidRPr="00B546EF">
              <w:rPr>
                <w:rFonts w:ascii="Source Serif Pro Light" w:eastAsiaTheme="minorEastAsia" w:hAnsi="Source Serif Pro Light" w:cstheme="minorBidi"/>
                <w:noProof/>
                <w:kern w:val="2"/>
                <w:sz w:val="24"/>
                <w:szCs w:val="24"/>
                <w:lang w:eastAsia="da-DK"/>
                <w14:ligatures w14:val="standardContextual"/>
              </w:rPr>
              <w:tab/>
            </w:r>
            <w:r w:rsidRPr="00B546EF">
              <w:rPr>
                <w:rStyle w:val="Hyperlink"/>
                <w:rFonts w:ascii="Source Serif Pro Light" w:hAnsi="Source Serif Pro Light"/>
                <w:noProof/>
              </w:rPr>
              <w:t>GDPR – Databeskyttelsesloven</w:t>
            </w:r>
            <w:r w:rsidRPr="00B546EF">
              <w:rPr>
                <w:rFonts w:ascii="Source Serif Pro Light" w:hAnsi="Source Serif Pro Light"/>
                <w:noProof/>
                <w:webHidden/>
              </w:rPr>
              <w:tab/>
            </w:r>
            <w:r w:rsidRPr="00B546EF">
              <w:rPr>
                <w:rFonts w:ascii="Source Serif Pro Light" w:hAnsi="Source Serif Pro Light"/>
                <w:noProof/>
                <w:webHidden/>
              </w:rPr>
              <w:fldChar w:fldCharType="begin"/>
            </w:r>
            <w:r w:rsidRPr="00B546EF">
              <w:rPr>
                <w:rFonts w:ascii="Source Serif Pro Light" w:hAnsi="Source Serif Pro Light"/>
                <w:noProof/>
                <w:webHidden/>
              </w:rPr>
              <w:instrText xml:space="preserve"> PAGEREF _Toc191991798 \h </w:instrText>
            </w:r>
            <w:r w:rsidRPr="00B546EF">
              <w:rPr>
                <w:rFonts w:ascii="Source Serif Pro Light" w:hAnsi="Source Serif Pro Light"/>
                <w:noProof/>
                <w:webHidden/>
              </w:rPr>
            </w:r>
            <w:r w:rsidRPr="00B546EF">
              <w:rPr>
                <w:rFonts w:ascii="Source Serif Pro Light" w:hAnsi="Source Serif Pro Light"/>
                <w:noProof/>
                <w:webHidden/>
              </w:rPr>
              <w:fldChar w:fldCharType="separate"/>
            </w:r>
            <w:r w:rsidRPr="00B546EF">
              <w:rPr>
                <w:rFonts w:ascii="Source Serif Pro Light" w:hAnsi="Source Serif Pro Light"/>
                <w:noProof/>
                <w:webHidden/>
              </w:rPr>
              <w:t>8</w:t>
            </w:r>
            <w:r w:rsidRPr="00B546EF">
              <w:rPr>
                <w:rFonts w:ascii="Source Serif Pro Light" w:hAnsi="Source Serif Pro Light"/>
                <w:noProof/>
                <w:webHidden/>
              </w:rPr>
              <w:fldChar w:fldCharType="end"/>
            </w:r>
          </w:hyperlink>
        </w:p>
        <w:p w14:paraId="720D0DA3" w14:textId="43A3C7BF" w:rsidR="00B546EF" w:rsidRPr="00B546EF" w:rsidRDefault="00B546EF">
          <w:pPr>
            <w:pStyle w:val="Indholdsfortegnelse3"/>
            <w:tabs>
              <w:tab w:val="left" w:pos="1100"/>
              <w:tab w:val="right" w:leader="dot" w:pos="9060"/>
            </w:tabs>
            <w:rPr>
              <w:rFonts w:ascii="Source Serif Pro Light" w:eastAsiaTheme="minorEastAsia" w:hAnsi="Source Serif Pro Light" w:cstheme="minorBidi"/>
              <w:noProof/>
              <w:kern w:val="2"/>
              <w:sz w:val="24"/>
              <w:szCs w:val="24"/>
              <w:lang w:eastAsia="da-DK"/>
              <w14:ligatures w14:val="standardContextual"/>
            </w:rPr>
          </w:pPr>
          <w:hyperlink w:anchor="_Toc191991799" w:history="1">
            <w:r w:rsidRPr="00B546EF">
              <w:rPr>
                <w:rStyle w:val="Hyperlink"/>
                <w:rFonts w:ascii="Source Serif Pro Light" w:hAnsi="Source Serif Pro Light"/>
                <w:noProof/>
              </w:rPr>
              <w:t>2.1.2</w:t>
            </w:r>
            <w:r w:rsidRPr="00B546EF">
              <w:rPr>
                <w:rFonts w:ascii="Source Serif Pro Light" w:eastAsiaTheme="minorEastAsia" w:hAnsi="Source Serif Pro Light" w:cstheme="minorBidi"/>
                <w:noProof/>
                <w:kern w:val="2"/>
                <w:sz w:val="24"/>
                <w:szCs w:val="24"/>
                <w:lang w:eastAsia="da-DK"/>
                <w14:ligatures w14:val="standardContextual"/>
              </w:rPr>
              <w:tab/>
            </w:r>
            <w:r w:rsidRPr="00B546EF">
              <w:rPr>
                <w:rStyle w:val="Hyperlink"/>
                <w:rFonts w:ascii="Source Serif Pro Light" w:hAnsi="Source Serif Pro Light"/>
                <w:noProof/>
              </w:rPr>
              <w:t>Lov om styrket beredskab i energisektoren (NIS2 &amp; CER)</w:t>
            </w:r>
            <w:r w:rsidRPr="00B546EF">
              <w:rPr>
                <w:rFonts w:ascii="Source Serif Pro Light" w:hAnsi="Source Serif Pro Light"/>
                <w:noProof/>
                <w:webHidden/>
              </w:rPr>
              <w:tab/>
            </w:r>
            <w:r w:rsidRPr="00B546EF">
              <w:rPr>
                <w:rFonts w:ascii="Source Serif Pro Light" w:hAnsi="Source Serif Pro Light"/>
                <w:noProof/>
                <w:webHidden/>
              </w:rPr>
              <w:fldChar w:fldCharType="begin"/>
            </w:r>
            <w:r w:rsidRPr="00B546EF">
              <w:rPr>
                <w:rFonts w:ascii="Source Serif Pro Light" w:hAnsi="Source Serif Pro Light"/>
                <w:noProof/>
                <w:webHidden/>
              </w:rPr>
              <w:instrText xml:space="preserve"> PAGEREF _Toc191991799 \h </w:instrText>
            </w:r>
            <w:r w:rsidRPr="00B546EF">
              <w:rPr>
                <w:rFonts w:ascii="Source Serif Pro Light" w:hAnsi="Source Serif Pro Light"/>
                <w:noProof/>
                <w:webHidden/>
              </w:rPr>
            </w:r>
            <w:r w:rsidRPr="00B546EF">
              <w:rPr>
                <w:rFonts w:ascii="Source Serif Pro Light" w:hAnsi="Source Serif Pro Light"/>
                <w:noProof/>
                <w:webHidden/>
              </w:rPr>
              <w:fldChar w:fldCharType="separate"/>
            </w:r>
            <w:r w:rsidRPr="00B546EF">
              <w:rPr>
                <w:rFonts w:ascii="Source Serif Pro Light" w:hAnsi="Source Serif Pro Light"/>
                <w:noProof/>
                <w:webHidden/>
              </w:rPr>
              <w:t>9</w:t>
            </w:r>
            <w:r w:rsidRPr="00B546EF">
              <w:rPr>
                <w:rFonts w:ascii="Source Serif Pro Light" w:hAnsi="Source Serif Pro Light"/>
                <w:noProof/>
                <w:webHidden/>
              </w:rPr>
              <w:fldChar w:fldCharType="end"/>
            </w:r>
          </w:hyperlink>
        </w:p>
        <w:p w14:paraId="79D10DFD" w14:textId="79635B72" w:rsidR="00B546EF" w:rsidRPr="00B546EF" w:rsidRDefault="00B546EF">
          <w:pPr>
            <w:pStyle w:val="Indholdsfortegnelse3"/>
            <w:tabs>
              <w:tab w:val="left" w:pos="1100"/>
              <w:tab w:val="right" w:leader="dot" w:pos="9060"/>
            </w:tabs>
            <w:rPr>
              <w:rFonts w:ascii="Source Serif Pro Light" w:eastAsiaTheme="minorEastAsia" w:hAnsi="Source Serif Pro Light" w:cstheme="minorBidi"/>
              <w:noProof/>
              <w:kern w:val="2"/>
              <w:sz w:val="24"/>
              <w:szCs w:val="24"/>
              <w:lang w:eastAsia="da-DK"/>
              <w14:ligatures w14:val="standardContextual"/>
            </w:rPr>
          </w:pPr>
          <w:hyperlink w:anchor="_Toc191991800" w:history="1">
            <w:r w:rsidRPr="00B546EF">
              <w:rPr>
                <w:rStyle w:val="Hyperlink"/>
                <w:rFonts w:ascii="Source Serif Pro Light" w:hAnsi="Source Serif Pro Light"/>
                <w:noProof/>
              </w:rPr>
              <w:t>2.1.3</w:t>
            </w:r>
            <w:r w:rsidRPr="00B546EF">
              <w:rPr>
                <w:rFonts w:ascii="Source Serif Pro Light" w:eastAsiaTheme="minorEastAsia" w:hAnsi="Source Serif Pro Light" w:cstheme="minorBidi"/>
                <w:noProof/>
                <w:kern w:val="2"/>
                <w:sz w:val="24"/>
                <w:szCs w:val="24"/>
                <w:lang w:eastAsia="da-DK"/>
                <w14:ligatures w14:val="standardContextual"/>
              </w:rPr>
              <w:tab/>
            </w:r>
            <w:r w:rsidRPr="00B546EF">
              <w:rPr>
                <w:rStyle w:val="Hyperlink"/>
                <w:rFonts w:ascii="Source Serif Pro Light" w:hAnsi="Source Serif Pro Light"/>
                <w:noProof/>
              </w:rPr>
              <w:t>ISO 27000</w:t>
            </w:r>
            <w:r w:rsidRPr="00B546EF">
              <w:rPr>
                <w:rFonts w:ascii="Source Serif Pro Light" w:hAnsi="Source Serif Pro Light"/>
                <w:noProof/>
                <w:webHidden/>
              </w:rPr>
              <w:tab/>
            </w:r>
            <w:r w:rsidRPr="00B546EF">
              <w:rPr>
                <w:rFonts w:ascii="Source Serif Pro Light" w:hAnsi="Source Serif Pro Light"/>
                <w:noProof/>
                <w:webHidden/>
              </w:rPr>
              <w:fldChar w:fldCharType="begin"/>
            </w:r>
            <w:r w:rsidRPr="00B546EF">
              <w:rPr>
                <w:rFonts w:ascii="Source Serif Pro Light" w:hAnsi="Source Serif Pro Light"/>
                <w:noProof/>
                <w:webHidden/>
              </w:rPr>
              <w:instrText xml:space="preserve"> PAGEREF _Toc191991800 \h </w:instrText>
            </w:r>
            <w:r w:rsidRPr="00B546EF">
              <w:rPr>
                <w:rFonts w:ascii="Source Serif Pro Light" w:hAnsi="Source Serif Pro Light"/>
                <w:noProof/>
                <w:webHidden/>
              </w:rPr>
            </w:r>
            <w:r w:rsidRPr="00B546EF">
              <w:rPr>
                <w:rFonts w:ascii="Source Serif Pro Light" w:hAnsi="Source Serif Pro Light"/>
                <w:noProof/>
                <w:webHidden/>
              </w:rPr>
              <w:fldChar w:fldCharType="separate"/>
            </w:r>
            <w:r w:rsidRPr="00B546EF">
              <w:rPr>
                <w:rFonts w:ascii="Source Serif Pro Light" w:hAnsi="Source Serif Pro Light"/>
                <w:noProof/>
                <w:webHidden/>
              </w:rPr>
              <w:t>10</w:t>
            </w:r>
            <w:r w:rsidRPr="00B546EF">
              <w:rPr>
                <w:rFonts w:ascii="Source Serif Pro Light" w:hAnsi="Source Serif Pro Light"/>
                <w:noProof/>
                <w:webHidden/>
              </w:rPr>
              <w:fldChar w:fldCharType="end"/>
            </w:r>
          </w:hyperlink>
        </w:p>
        <w:p w14:paraId="641292C7" w14:textId="57A3A51A" w:rsidR="00B546EF" w:rsidRPr="00B546EF" w:rsidRDefault="00B546EF">
          <w:pPr>
            <w:pStyle w:val="Indholdsfortegnelse3"/>
            <w:tabs>
              <w:tab w:val="left" w:pos="1100"/>
              <w:tab w:val="right" w:leader="dot" w:pos="9060"/>
            </w:tabs>
            <w:rPr>
              <w:rFonts w:ascii="Source Serif Pro Light" w:eastAsiaTheme="minorEastAsia" w:hAnsi="Source Serif Pro Light" w:cstheme="minorBidi"/>
              <w:noProof/>
              <w:kern w:val="2"/>
              <w:sz w:val="24"/>
              <w:szCs w:val="24"/>
              <w:lang w:eastAsia="da-DK"/>
              <w14:ligatures w14:val="standardContextual"/>
            </w:rPr>
          </w:pPr>
          <w:hyperlink w:anchor="_Toc191991801" w:history="1">
            <w:r w:rsidRPr="00B546EF">
              <w:rPr>
                <w:rStyle w:val="Hyperlink"/>
                <w:rFonts w:ascii="Source Serif Pro Light" w:hAnsi="Source Serif Pro Light"/>
                <w:noProof/>
              </w:rPr>
              <w:t>2.1.4</w:t>
            </w:r>
            <w:r w:rsidRPr="00B546EF">
              <w:rPr>
                <w:rFonts w:ascii="Source Serif Pro Light" w:eastAsiaTheme="minorEastAsia" w:hAnsi="Source Serif Pro Light" w:cstheme="minorBidi"/>
                <w:noProof/>
                <w:kern w:val="2"/>
                <w:sz w:val="24"/>
                <w:szCs w:val="24"/>
                <w:lang w:eastAsia="da-DK"/>
                <w14:ligatures w14:val="standardContextual"/>
              </w:rPr>
              <w:tab/>
            </w:r>
            <w:r w:rsidRPr="00B546EF">
              <w:rPr>
                <w:rStyle w:val="Hyperlink"/>
                <w:rFonts w:ascii="Source Serif Pro Light" w:hAnsi="Source Serif Pro Light"/>
                <w:noProof/>
              </w:rPr>
              <w:t>D-mærket</w:t>
            </w:r>
            <w:r w:rsidRPr="00B546EF">
              <w:rPr>
                <w:rFonts w:ascii="Source Serif Pro Light" w:hAnsi="Source Serif Pro Light"/>
                <w:noProof/>
                <w:webHidden/>
              </w:rPr>
              <w:tab/>
            </w:r>
            <w:r w:rsidRPr="00B546EF">
              <w:rPr>
                <w:rFonts w:ascii="Source Serif Pro Light" w:hAnsi="Source Serif Pro Light"/>
                <w:noProof/>
                <w:webHidden/>
              </w:rPr>
              <w:fldChar w:fldCharType="begin"/>
            </w:r>
            <w:r w:rsidRPr="00B546EF">
              <w:rPr>
                <w:rFonts w:ascii="Source Serif Pro Light" w:hAnsi="Source Serif Pro Light"/>
                <w:noProof/>
                <w:webHidden/>
              </w:rPr>
              <w:instrText xml:space="preserve"> PAGEREF _Toc191991801 \h </w:instrText>
            </w:r>
            <w:r w:rsidRPr="00B546EF">
              <w:rPr>
                <w:rFonts w:ascii="Source Serif Pro Light" w:hAnsi="Source Serif Pro Light"/>
                <w:noProof/>
                <w:webHidden/>
              </w:rPr>
            </w:r>
            <w:r w:rsidRPr="00B546EF">
              <w:rPr>
                <w:rFonts w:ascii="Source Serif Pro Light" w:hAnsi="Source Serif Pro Light"/>
                <w:noProof/>
                <w:webHidden/>
              </w:rPr>
              <w:fldChar w:fldCharType="separate"/>
            </w:r>
            <w:r w:rsidRPr="00B546EF">
              <w:rPr>
                <w:rFonts w:ascii="Source Serif Pro Light" w:hAnsi="Source Serif Pro Light"/>
                <w:noProof/>
                <w:webHidden/>
              </w:rPr>
              <w:t>11</w:t>
            </w:r>
            <w:r w:rsidRPr="00B546EF">
              <w:rPr>
                <w:rFonts w:ascii="Source Serif Pro Light" w:hAnsi="Source Serif Pro Light"/>
                <w:noProof/>
                <w:webHidden/>
              </w:rPr>
              <w:fldChar w:fldCharType="end"/>
            </w:r>
          </w:hyperlink>
        </w:p>
        <w:p w14:paraId="3795BD7A" w14:textId="7E07726A" w:rsidR="00B546EF" w:rsidRPr="00240D17" w:rsidRDefault="00B546EF">
          <w:pPr>
            <w:pStyle w:val="Indholdsfortegnelse1"/>
            <w:rPr>
              <w:rFonts w:ascii="Source Serif Pro" w:eastAsiaTheme="minorEastAsia" w:hAnsi="Source Serif Pro" w:cstheme="minorBidi"/>
              <w:b w:val="0"/>
              <w:bCs w:val="0"/>
              <w:kern w:val="2"/>
              <w:lang w:eastAsia="da-DK"/>
              <w14:ligatures w14:val="standardContextual"/>
            </w:rPr>
          </w:pPr>
          <w:hyperlink w:anchor="_Toc191991802" w:history="1">
            <w:r w:rsidRPr="00240D17">
              <w:rPr>
                <w:rStyle w:val="Hyperlink"/>
                <w:rFonts w:ascii="Source Serif Pro" w:hAnsi="Source Serif Pro"/>
                <w:b w:val="0"/>
                <w:bCs w:val="0"/>
              </w:rPr>
              <w:t>3</w:t>
            </w:r>
            <w:r w:rsidRPr="00240D17">
              <w:rPr>
                <w:rFonts w:ascii="Source Serif Pro" w:eastAsiaTheme="minorEastAsia" w:hAnsi="Source Serif Pro" w:cstheme="minorBidi"/>
                <w:b w:val="0"/>
                <w:bCs w:val="0"/>
                <w:kern w:val="2"/>
                <w:lang w:eastAsia="da-DK"/>
                <w14:ligatures w14:val="standardContextual"/>
              </w:rPr>
              <w:tab/>
            </w:r>
            <w:r w:rsidRPr="00240D17">
              <w:rPr>
                <w:rStyle w:val="Hyperlink"/>
                <w:rFonts w:ascii="Source Serif Pro" w:hAnsi="Source Serif Pro"/>
                <w:b w:val="0"/>
                <w:bCs w:val="0"/>
              </w:rPr>
              <w:t>Generelt</w:t>
            </w:r>
            <w:r w:rsidRPr="00240D17">
              <w:rPr>
                <w:rFonts w:ascii="Source Serif Pro" w:hAnsi="Source Serif Pro"/>
                <w:b w:val="0"/>
                <w:bCs w:val="0"/>
                <w:webHidden/>
              </w:rPr>
              <w:tab/>
            </w:r>
            <w:r w:rsidRPr="00240D17">
              <w:rPr>
                <w:rFonts w:ascii="Source Serif Pro" w:hAnsi="Source Serif Pro"/>
                <w:b w:val="0"/>
                <w:bCs w:val="0"/>
                <w:webHidden/>
              </w:rPr>
              <w:fldChar w:fldCharType="begin"/>
            </w:r>
            <w:r w:rsidRPr="00240D17">
              <w:rPr>
                <w:rFonts w:ascii="Source Serif Pro" w:hAnsi="Source Serif Pro"/>
                <w:b w:val="0"/>
                <w:bCs w:val="0"/>
                <w:webHidden/>
              </w:rPr>
              <w:instrText xml:space="preserve"> PAGEREF _Toc191991802 \h </w:instrText>
            </w:r>
            <w:r w:rsidRPr="00240D17">
              <w:rPr>
                <w:rFonts w:ascii="Source Serif Pro" w:hAnsi="Source Serif Pro"/>
                <w:b w:val="0"/>
                <w:bCs w:val="0"/>
                <w:webHidden/>
              </w:rPr>
            </w:r>
            <w:r w:rsidRPr="00240D17">
              <w:rPr>
                <w:rFonts w:ascii="Source Serif Pro" w:hAnsi="Source Serif Pro"/>
                <w:b w:val="0"/>
                <w:bCs w:val="0"/>
                <w:webHidden/>
              </w:rPr>
              <w:fldChar w:fldCharType="separate"/>
            </w:r>
            <w:r w:rsidRPr="00240D17">
              <w:rPr>
                <w:rFonts w:ascii="Source Serif Pro" w:hAnsi="Source Serif Pro"/>
                <w:b w:val="0"/>
                <w:bCs w:val="0"/>
                <w:webHidden/>
              </w:rPr>
              <w:t>13</w:t>
            </w:r>
            <w:r w:rsidRPr="00240D17">
              <w:rPr>
                <w:rFonts w:ascii="Source Serif Pro" w:hAnsi="Source Serif Pro"/>
                <w:b w:val="0"/>
                <w:bCs w:val="0"/>
                <w:webHidden/>
              </w:rPr>
              <w:fldChar w:fldCharType="end"/>
            </w:r>
          </w:hyperlink>
        </w:p>
        <w:p w14:paraId="0692BB5A" w14:textId="3EE56CE3"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03" w:history="1">
            <w:r w:rsidRPr="00B546EF">
              <w:rPr>
                <w:rStyle w:val="Hyperlink"/>
                <w:rFonts w:ascii="Source Serif Pro Light" w:hAnsi="Source Serif Pro Light"/>
                <w:b w:val="0"/>
                <w:bCs w:val="0"/>
                <w:noProof/>
              </w:rPr>
              <w:t>3.1</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Politikker</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_Toc191991803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13</w:t>
            </w:r>
            <w:r w:rsidRPr="00B546EF">
              <w:rPr>
                <w:rFonts w:ascii="Source Serif Pro Light" w:hAnsi="Source Serif Pro Light"/>
                <w:b w:val="0"/>
                <w:bCs w:val="0"/>
                <w:noProof/>
                <w:webHidden/>
              </w:rPr>
              <w:fldChar w:fldCharType="end"/>
            </w:r>
          </w:hyperlink>
        </w:p>
        <w:p w14:paraId="462A30DB" w14:textId="50781820"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04" w:history="1">
            <w:r w:rsidRPr="00B546EF">
              <w:rPr>
                <w:rStyle w:val="Hyperlink"/>
                <w:rFonts w:ascii="Source Serif Pro Light" w:hAnsi="Source Serif Pro Light"/>
                <w:b w:val="0"/>
                <w:bCs w:val="0"/>
                <w:noProof/>
              </w:rPr>
              <w:t>3.2</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Procedurer</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_Toc191991804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14</w:t>
            </w:r>
            <w:r w:rsidRPr="00B546EF">
              <w:rPr>
                <w:rFonts w:ascii="Source Serif Pro Light" w:hAnsi="Source Serif Pro Light"/>
                <w:b w:val="0"/>
                <w:bCs w:val="0"/>
                <w:noProof/>
                <w:webHidden/>
              </w:rPr>
              <w:fldChar w:fldCharType="end"/>
            </w:r>
          </w:hyperlink>
        </w:p>
        <w:p w14:paraId="5BA10E22" w14:textId="7F83BFC4"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05" w:history="1">
            <w:r w:rsidRPr="00B546EF">
              <w:rPr>
                <w:rStyle w:val="Hyperlink"/>
                <w:rFonts w:ascii="Source Serif Pro Light" w:hAnsi="Source Serif Pro Light"/>
                <w:b w:val="0"/>
                <w:bCs w:val="0"/>
                <w:noProof/>
              </w:rPr>
              <w:t>3.3</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Opfølgning</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_Toc191991805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17</w:t>
            </w:r>
            <w:r w:rsidRPr="00B546EF">
              <w:rPr>
                <w:rFonts w:ascii="Source Serif Pro Light" w:hAnsi="Source Serif Pro Light"/>
                <w:b w:val="0"/>
                <w:bCs w:val="0"/>
                <w:noProof/>
                <w:webHidden/>
              </w:rPr>
              <w:fldChar w:fldCharType="end"/>
            </w:r>
          </w:hyperlink>
        </w:p>
        <w:p w14:paraId="4CA8209E" w14:textId="4796F6B3"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06" w:history="1">
            <w:r w:rsidRPr="00B546EF">
              <w:rPr>
                <w:rStyle w:val="Hyperlink"/>
                <w:rFonts w:ascii="Source Serif Pro Light" w:hAnsi="Source Serif Pro Light"/>
                <w:b w:val="0"/>
                <w:bCs w:val="0"/>
                <w:noProof/>
              </w:rPr>
              <w:t>3.4</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Awareness &amp; uddannelse</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_Toc191991806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18</w:t>
            </w:r>
            <w:r w:rsidRPr="00B546EF">
              <w:rPr>
                <w:rFonts w:ascii="Source Serif Pro Light" w:hAnsi="Source Serif Pro Light"/>
                <w:b w:val="0"/>
                <w:bCs w:val="0"/>
                <w:noProof/>
                <w:webHidden/>
              </w:rPr>
              <w:fldChar w:fldCharType="end"/>
            </w:r>
          </w:hyperlink>
        </w:p>
        <w:p w14:paraId="68F8274F" w14:textId="48A66512"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07" w:history="1">
            <w:r w:rsidRPr="00B546EF">
              <w:rPr>
                <w:rStyle w:val="Hyperlink"/>
                <w:rFonts w:ascii="Source Serif Pro Light" w:hAnsi="Source Serif Pro Light"/>
                <w:b w:val="0"/>
                <w:bCs w:val="0"/>
                <w:noProof/>
              </w:rPr>
              <w:t>3.5</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Fysisk sikkerhed</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_Toc191991807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20</w:t>
            </w:r>
            <w:r w:rsidRPr="00B546EF">
              <w:rPr>
                <w:rFonts w:ascii="Source Serif Pro Light" w:hAnsi="Source Serif Pro Light"/>
                <w:b w:val="0"/>
                <w:bCs w:val="0"/>
                <w:noProof/>
                <w:webHidden/>
              </w:rPr>
              <w:fldChar w:fldCharType="end"/>
            </w:r>
          </w:hyperlink>
        </w:p>
        <w:p w14:paraId="130900B5" w14:textId="3CF24F6F"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08" w:history="1">
            <w:r w:rsidRPr="00B546EF">
              <w:rPr>
                <w:rStyle w:val="Hyperlink"/>
                <w:rFonts w:ascii="Source Serif Pro Light" w:hAnsi="Source Serif Pro Light"/>
                <w:b w:val="0"/>
                <w:bCs w:val="0"/>
                <w:noProof/>
              </w:rPr>
              <w:t>3.6</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Enheder og andet på IT-netværket</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_Toc191991808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21</w:t>
            </w:r>
            <w:r w:rsidRPr="00B546EF">
              <w:rPr>
                <w:rFonts w:ascii="Source Serif Pro Light" w:hAnsi="Source Serif Pro Light"/>
                <w:b w:val="0"/>
                <w:bCs w:val="0"/>
                <w:noProof/>
                <w:webHidden/>
              </w:rPr>
              <w:fldChar w:fldCharType="end"/>
            </w:r>
          </w:hyperlink>
        </w:p>
        <w:p w14:paraId="5B6CCEA8" w14:textId="267139BB" w:rsidR="00B546EF" w:rsidRPr="00240D17" w:rsidRDefault="00B546EF">
          <w:pPr>
            <w:pStyle w:val="Indholdsfortegnelse1"/>
            <w:rPr>
              <w:rFonts w:ascii="Source Serif Pro" w:eastAsiaTheme="minorEastAsia" w:hAnsi="Source Serif Pro" w:cstheme="minorBidi"/>
              <w:b w:val="0"/>
              <w:bCs w:val="0"/>
              <w:kern w:val="2"/>
              <w:lang w:eastAsia="da-DK"/>
              <w14:ligatures w14:val="standardContextual"/>
            </w:rPr>
          </w:pPr>
          <w:hyperlink w:anchor="_Toc191991809" w:history="1">
            <w:r w:rsidRPr="00240D17">
              <w:rPr>
                <w:rStyle w:val="Hyperlink"/>
                <w:rFonts w:ascii="Source Serif Pro" w:hAnsi="Source Serif Pro"/>
                <w:b w:val="0"/>
                <w:bCs w:val="0"/>
              </w:rPr>
              <w:t>4</w:t>
            </w:r>
            <w:r w:rsidRPr="00240D17">
              <w:rPr>
                <w:rFonts w:ascii="Source Serif Pro" w:eastAsiaTheme="minorEastAsia" w:hAnsi="Source Serif Pro" w:cstheme="minorBidi"/>
                <w:b w:val="0"/>
                <w:bCs w:val="0"/>
                <w:kern w:val="2"/>
                <w:lang w:eastAsia="da-DK"/>
                <w14:ligatures w14:val="standardContextual"/>
              </w:rPr>
              <w:tab/>
            </w:r>
            <w:r w:rsidRPr="00240D17">
              <w:rPr>
                <w:rStyle w:val="Hyperlink"/>
                <w:rFonts w:ascii="Source Serif Pro" w:hAnsi="Source Serif Pro"/>
                <w:b w:val="0"/>
                <w:bCs w:val="0"/>
              </w:rPr>
              <w:t>Netværk</w:t>
            </w:r>
            <w:r w:rsidRPr="00240D17">
              <w:rPr>
                <w:rFonts w:ascii="Source Serif Pro" w:hAnsi="Source Serif Pro"/>
                <w:b w:val="0"/>
                <w:bCs w:val="0"/>
                <w:webHidden/>
              </w:rPr>
              <w:tab/>
            </w:r>
            <w:r w:rsidRPr="00240D17">
              <w:rPr>
                <w:rFonts w:ascii="Source Serif Pro" w:hAnsi="Source Serif Pro"/>
                <w:b w:val="0"/>
                <w:bCs w:val="0"/>
                <w:webHidden/>
              </w:rPr>
              <w:fldChar w:fldCharType="begin"/>
            </w:r>
            <w:r w:rsidRPr="00240D17">
              <w:rPr>
                <w:rFonts w:ascii="Source Serif Pro" w:hAnsi="Source Serif Pro"/>
                <w:b w:val="0"/>
                <w:bCs w:val="0"/>
                <w:webHidden/>
              </w:rPr>
              <w:instrText xml:space="preserve"> PAGEREF _Toc191991809 \h </w:instrText>
            </w:r>
            <w:r w:rsidRPr="00240D17">
              <w:rPr>
                <w:rFonts w:ascii="Source Serif Pro" w:hAnsi="Source Serif Pro"/>
                <w:b w:val="0"/>
                <w:bCs w:val="0"/>
                <w:webHidden/>
              </w:rPr>
            </w:r>
            <w:r w:rsidRPr="00240D17">
              <w:rPr>
                <w:rFonts w:ascii="Source Serif Pro" w:hAnsi="Source Serif Pro"/>
                <w:b w:val="0"/>
                <w:bCs w:val="0"/>
                <w:webHidden/>
              </w:rPr>
              <w:fldChar w:fldCharType="separate"/>
            </w:r>
            <w:r w:rsidRPr="00240D17">
              <w:rPr>
                <w:rFonts w:ascii="Source Serif Pro" w:hAnsi="Source Serif Pro"/>
                <w:b w:val="0"/>
                <w:bCs w:val="0"/>
                <w:webHidden/>
              </w:rPr>
              <w:t>21</w:t>
            </w:r>
            <w:r w:rsidRPr="00240D17">
              <w:rPr>
                <w:rFonts w:ascii="Source Serif Pro" w:hAnsi="Source Serif Pro"/>
                <w:b w:val="0"/>
                <w:bCs w:val="0"/>
                <w:webHidden/>
              </w:rPr>
              <w:fldChar w:fldCharType="end"/>
            </w:r>
          </w:hyperlink>
        </w:p>
        <w:p w14:paraId="7840F7FE" w14:textId="7C2BD3A8"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10" w:history="1">
            <w:r w:rsidRPr="00B546EF">
              <w:rPr>
                <w:rStyle w:val="Hyperlink"/>
                <w:rFonts w:ascii="Source Serif Pro Light" w:hAnsi="Source Serif Pro Light"/>
                <w:b w:val="0"/>
                <w:bCs w:val="0"/>
                <w:noProof/>
              </w:rPr>
              <w:t>4.1</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highlight w:val="yellow"/>
              </w:rPr>
              <w:t>Netværk-navn</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_Toc191991810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22</w:t>
            </w:r>
            <w:r w:rsidRPr="00B546EF">
              <w:rPr>
                <w:rFonts w:ascii="Source Serif Pro Light" w:hAnsi="Source Serif Pro Light"/>
                <w:b w:val="0"/>
                <w:bCs w:val="0"/>
                <w:noProof/>
                <w:webHidden/>
              </w:rPr>
              <w:fldChar w:fldCharType="end"/>
            </w:r>
          </w:hyperlink>
        </w:p>
        <w:p w14:paraId="6F76B9DD" w14:textId="4EBA7573"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11" w:history="1">
            <w:r w:rsidRPr="00B546EF">
              <w:rPr>
                <w:rStyle w:val="Hyperlink"/>
                <w:rFonts w:ascii="Source Serif Pro Light" w:hAnsi="Source Serif Pro Light"/>
                <w:b w:val="0"/>
                <w:bCs w:val="0"/>
                <w:noProof/>
              </w:rPr>
              <w:t>4.2</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leverandører til netværk</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_Toc191991811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23</w:t>
            </w:r>
            <w:r w:rsidRPr="00B546EF">
              <w:rPr>
                <w:rFonts w:ascii="Source Serif Pro Light" w:hAnsi="Source Serif Pro Light"/>
                <w:b w:val="0"/>
                <w:bCs w:val="0"/>
                <w:noProof/>
                <w:webHidden/>
              </w:rPr>
              <w:fldChar w:fldCharType="end"/>
            </w:r>
          </w:hyperlink>
        </w:p>
        <w:p w14:paraId="38C55762" w14:textId="1DD617DD" w:rsidR="00B546EF" w:rsidRPr="00B546EF" w:rsidRDefault="00B546EF">
          <w:pPr>
            <w:pStyle w:val="Indholdsfortegnelse3"/>
            <w:tabs>
              <w:tab w:val="left" w:pos="1100"/>
              <w:tab w:val="right" w:leader="dot" w:pos="9060"/>
            </w:tabs>
            <w:rPr>
              <w:rFonts w:ascii="Source Serif Pro Light" w:eastAsiaTheme="minorEastAsia" w:hAnsi="Source Serif Pro Light" w:cstheme="minorBidi"/>
              <w:noProof/>
              <w:kern w:val="2"/>
              <w:sz w:val="24"/>
              <w:szCs w:val="24"/>
              <w:lang w:eastAsia="da-DK"/>
              <w14:ligatures w14:val="standardContextual"/>
            </w:rPr>
          </w:pPr>
          <w:hyperlink w:anchor="_Toc191991812" w:history="1">
            <w:r w:rsidRPr="00B546EF">
              <w:rPr>
                <w:rStyle w:val="Hyperlink"/>
                <w:rFonts w:ascii="Source Serif Pro Light" w:hAnsi="Source Serif Pro Light"/>
                <w:noProof/>
                <w:highlight w:val="yellow"/>
              </w:rPr>
              <w:t>4.2.1</w:t>
            </w:r>
            <w:r w:rsidRPr="00B546EF">
              <w:rPr>
                <w:rFonts w:ascii="Source Serif Pro Light" w:eastAsiaTheme="minorEastAsia" w:hAnsi="Source Serif Pro Light" w:cstheme="minorBidi"/>
                <w:noProof/>
                <w:kern w:val="2"/>
                <w:sz w:val="24"/>
                <w:szCs w:val="24"/>
                <w:lang w:eastAsia="da-DK"/>
                <w14:ligatures w14:val="standardContextual"/>
              </w:rPr>
              <w:tab/>
            </w:r>
            <w:r w:rsidRPr="00B546EF">
              <w:rPr>
                <w:rStyle w:val="Hyperlink"/>
                <w:rFonts w:ascii="Source Serif Pro Light" w:hAnsi="Source Serif Pro Light"/>
                <w:noProof/>
                <w:highlight w:val="yellow"/>
              </w:rPr>
              <w:t>Leverandør - navn</w:t>
            </w:r>
            <w:r w:rsidRPr="00B546EF">
              <w:rPr>
                <w:rFonts w:ascii="Source Serif Pro Light" w:hAnsi="Source Serif Pro Light"/>
                <w:noProof/>
                <w:webHidden/>
              </w:rPr>
              <w:tab/>
            </w:r>
            <w:r w:rsidRPr="00B546EF">
              <w:rPr>
                <w:rFonts w:ascii="Source Serif Pro Light" w:hAnsi="Source Serif Pro Light"/>
                <w:noProof/>
                <w:webHidden/>
              </w:rPr>
              <w:fldChar w:fldCharType="begin"/>
            </w:r>
            <w:r w:rsidRPr="00B546EF">
              <w:rPr>
                <w:rFonts w:ascii="Source Serif Pro Light" w:hAnsi="Source Serif Pro Light"/>
                <w:noProof/>
                <w:webHidden/>
              </w:rPr>
              <w:instrText xml:space="preserve"> PAGEREF _Toc191991812 \h </w:instrText>
            </w:r>
            <w:r w:rsidRPr="00B546EF">
              <w:rPr>
                <w:rFonts w:ascii="Source Serif Pro Light" w:hAnsi="Source Serif Pro Light"/>
                <w:noProof/>
                <w:webHidden/>
              </w:rPr>
            </w:r>
            <w:r w:rsidRPr="00B546EF">
              <w:rPr>
                <w:rFonts w:ascii="Source Serif Pro Light" w:hAnsi="Source Serif Pro Light"/>
                <w:noProof/>
                <w:webHidden/>
              </w:rPr>
              <w:fldChar w:fldCharType="separate"/>
            </w:r>
            <w:r w:rsidRPr="00B546EF">
              <w:rPr>
                <w:rFonts w:ascii="Source Serif Pro Light" w:hAnsi="Source Serif Pro Light"/>
                <w:noProof/>
                <w:webHidden/>
              </w:rPr>
              <w:t>23</w:t>
            </w:r>
            <w:r w:rsidRPr="00B546EF">
              <w:rPr>
                <w:rFonts w:ascii="Source Serif Pro Light" w:hAnsi="Source Serif Pro Light"/>
                <w:noProof/>
                <w:webHidden/>
              </w:rPr>
              <w:fldChar w:fldCharType="end"/>
            </w:r>
          </w:hyperlink>
        </w:p>
        <w:p w14:paraId="05B62D70" w14:textId="0FCD4AA3" w:rsidR="00B546EF" w:rsidRPr="00240D17" w:rsidRDefault="00B546EF">
          <w:pPr>
            <w:pStyle w:val="Indholdsfortegnelse1"/>
            <w:rPr>
              <w:rFonts w:ascii="Source Serif Pro" w:eastAsiaTheme="minorEastAsia" w:hAnsi="Source Serif Pro" w:cstheme="minorBidi"/>
              <w:b w:val="0"/>
              <w:bCs w:val="0"/>
              <w:kern w:val="2"/>
              <w:lang w:eastAsia="da-DK"/>
              <w14:ligatures w14:val="standardContextual"/>
            </w:rPr>
          </w:pPr>
          <w:hyperlink w:anchor="_Toc191991813" w:history="1">
            <w:r w:rsidRPr="00240D17">
              <w:rPr>
                <w:rStyle w:val="Hyperlink"/>
                <w:rFonts w:ascii="Source Serif Pro" w:hAnsi="Source Serif Pro"/>
                <w:b w:val="0"/>
                <w:bCs w:val="0"/>
              </w:rPr>
              <w:t>5</w:t>
            </w:r>
            <w:r w:rsidRPr="00240D17">
              <w:rPr>
                <w:rFonts w:ascii="Source Serif Pro" w:eastAsiaTheme="minorEastAsia" w:hAnsi="Source Serif Pro" w:cstheme="minorBidi"/>
                <w:b w:val="0"/>
                <w:bCs w:val="0"/>
                <w:kern w:val="2"/>
                <w:lang w:eastAsia="da-DK"/>
                <w14:ligatures w14:val="standardContextual"/>
              </w:rPr>
              <w:tab/>
            </w:r>
            <w:r w:rsidRPr="00240D17">
              <w:rPr>
                <w:rStyle w:val="Hyperlink"/>
                <w:rFonts w:ascii="Source Serif Pro" w:hAnsi="Source Serif Pro"/>
                <w:b w:val="0"/>
                <w:bCs w:val="0"/>
              </w:rPr>
              <w:t>Produktion (OT)</w:t>
            </w:r>
            <w:r w:rsidRPr="00240D17">
              <w:rPr>
                <w:rFonts w:ascii="Source Serif Pro" w:hAnsi="Source Serif Pro"/>
                <w:b w:val="0"/>
                <w:bCs w:val="0"/>
                <w:webHidden/>
              </w:rPr>
              <w:tab/>
            </w:r>
            <w:r w:rsidRPr="00240D17">
              <w:rPr>
                <w:rFonts w:ascii="Source Serif Pro" w:hAnsi="Source Serif Pro"/>
                <w:b w:val="0"/>
                <w:bCs w:val="0"/>
                <w:webHidden/>
              </w:rPr>
              <w:fldChar w:fldCharType="begin"/>
            </w:r>
            <w:r w:rsidRPr="00240D17">
              <w:rPr>
                <w:rFonts w:ascii="Source Serif Pro" w:hAnsi="Source Serif Pro"/>
                <w:b w:val="0"/>
                <w:bCs w:val="0"/>
                <w:webHidden/>
              </w:rPr>
              <w:instrText xml:space="preserve"> PAGEREF _Toc191991813 \h </w:instrText>
            </w:r>
            <w:r w:rsidRPr="00240D17">
              <w:rPr>
                <w:rFonts w:ascii="Source Serif Pro" w:hAnsi="Source Serif Pro"/>
                <w:b w:val="0"/>
                <w:bCs w:val="0"/>
                <w:webHidden/>
              </w:rPr>
            </w:r>
            <w:r w:rsidRPr="00240D17">
              <w:rPr>
                <w:rFonts w:ascii="Source Serif Pro" w:hAnsi="Source Serif Pro"/>
                <w:b w:val="0"/>
                <w:bCs w:val="0"/>
                <w:webHidden/>
              </w:rPr>
              <w:fldChar w:fldCharType="separate"/>
            </w:r>
            <w:r w:rsidRPr="00240D17">
              <w:rPr>
                <w:rFonts w:ascii="Source Serif Pro" w:hAnsi="Source Serif Pro"/>
                <w:b w:val="0"/>
                <w:bCs w:val="0"/>
                <w:webHidden/>
              </w:rPr>
              <w:t>24</w:t>
            </w:r>
            <w:r w:rsidRPr="00240D17">
              <w:rPr>
                <w:rFonts w:ascii="Source Serif Pro" w:hAnsi="Source Serif Pro"/>
                <w:b w:val="0"/>
                <w:bCs w:val="0"/>
                <w:webHidden/>
              </w:rPr>
              <w:fldChar w:fldCharType="end"/>
            </w:r>
          </w:hyperlink>
        </w:p>
        <w:p w14:paraId="38F9C534" w14:textId="6D5B0A02"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14" w:history="1">
            <w:r w:rsidRPr="00B546EF">
              <w:rPr>
                <w:rStyle w:val="Hyperlink"/>
                <w:rFonts w:ascii="Source Serif Pro Light" w:hAnsi="Source Serif Pro Light"/>
                <w:b w:val="0"/>
                <w:bCs w:val="0"/>
                <w:noProof/>
                <w:highlight w:val="yellow"/>
              </w:rPr>
              <w:t>5.1</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highlight w:val="yellow"/>
              </w:rPr>
              <w:t>Produktionsanlæg/Lastniveau</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_Toc191991814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24</w:t>
            </w:r>
            <w:r w:rsidRPr="00B546EF">
              <w:rPr>
                <w:rFonts w:ascii="Source Serif Pro Light" w:hAnsi="Source Serif Pro Light"/>
                <w:b w:val="0"/>
                <w:bCs w:val="0"/>
                <w:noProof/>
                <w:webHidden/>
              </w:rPr>
              <w:fldChar w:fldCharType="end"/>
            </w:r>
          </w:hyperlink>
        </w:p>
        <w:p w14:paraId="610F3979" w14:textId="42BBAE76"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15" w:history="1">
            <w:r w:rsidRPr="00B546EF">
              <w:rPr>
                <w:rStyle w:val="Hyperlink"/>
                <w:rFonts w:ascii="Source Serif Pro Light" w:hAnsi="Source Serif Pro Light"/>
                <w:b w:val="0"/>
                <w:bCs w:val="0"/>
                <w:noProof/>
              </w:rPr>
              <w:t>5.2</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Underleverandører til produktionen</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_Toc191991815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25</w:t>
            </w:r>
            <w:r w:rsidRPr="00B546EF">
              <w:rPr>
                <w:rFonts w:ascii="Source Serif Pro Light" w:hAnsi="Source Serif Pro Light"/>
                <w:b w:val="0"/>
                <w:bCs w:val="0"/>
                <w:noProof/>
                <w:webHidden/>
              </w:rPr>
              <w:fldChar w:fldCharType="end"/>
            </w:r>
          </w:hyperlink>
        </w:p>
        <w:p w14:paraId="201CD224" w14:textId="11920A9C" w:rsidR="00B546EF" w:rsidRPr="00B546EF" w:rsidRDefault="00B546EF">
          <w:pPr>
            <w:pStyle w:val="Indholdsfortegnelse3"/>
            <w:tabs>
              <w:tab w:val="left" w:pos="1100"/>
              <w:tab w:val="right" w:leader="dot" w:pos="9060"/>
            </w:tabs>
            <w:rPr>
              <w:rFonts w:ascii="Source Serif Pro Light" w:eastAsiaTheme="minorEastAsia" w:hAnsi="Source Serif Pro Light" w:cstheme="minorBidi"/>
              <w:noProof/>
              <w:kern w:val="2"/>
              <w:sz w:val="24"/>
              <w:szCs w:val="24"/>
              <w:lang w:eastAsia="da-DK"/>
              <w14:ligatures w14:val="standardContextual"/>
            </w:rPr>
          </w:pPr>
          <w:hyperlink w:anchor="_Toc191991816" w:history="1">
            <w:r w:rsidRPr="00B546EF">
              <w:rPr>
                <w:rStyle w:val="Hyperlink"/>
                <w:rFonts w:ascii="Source Serif Pro Light" w:hAnsi="Source Serif Pro Light"/>
                <w:noProof/>
                <w:highlight w:val="yellow"/>
              </w:rPr>
              <w:t>5.2.1</w:t>
            </w:r>
            <w:r w:rsidRPr="00B546EF">
              <w:rPr>
                <w:rFonts w:ascii="Source Serif Pro Light" w:eastAsiaTheme="minorEastAsia" w:hAnsi="Source Serif Pro Light" w:cstheme="minorBidi"/>
                <w:noProof/>
                <w:kern w:val="2"/>
                <w:sz w:val="24"/>
                <w:szCs w:val="24"/>
                <w:lang w:eastAsia="da-DK"/>
                <w14:ligatures w14:val="standardContextual"/>
              </w:rPr>
              <w:tab/>
            </w:r>
            <w:r w:rsidRPr="00B546EF">
              <w:rPr>
                <w:rStyle w:val="Hyperlink"/>
                <w:rFonts w:ascii="Source Serif Pro Light" w:hAnsi="Source Serif Pro Light"/>
                <w:noProof/>
                <w:highlight w:val="yellow"/>
              </w:rPr>
              <w:t>Navn</w:t>
            </w:r>
            <w:r w:rsidRPr="00B546EF">
              <w:rPr>
                <w:rFonts w:ascii="Source Serif Pro Light" w:hAnsi="Source Serif Pro Light"/>
                <w:noProof/>
                <w:webHidden/>
              </w:rPr>
              <w:tab/>
            </w:r>
            <w:r w:rsidRPr="00B546EF">
              <w:rPr>
                <w:rFonts w:ascii="Source Serif Pro Light" w:hAnsi="Source Serif Pro Light"/>
                <w:noProof/>
                <w:webHidden/>
              </w:rPr>
              <w:fldChar w:fldCharType="begin"/>
            </w:r>
            <w:r w:rsidRPr="00B546EF">
              <w:rPr>
                <w:rFonts w:ascii="Source Serif Pro Light" w:hAnsi="Source Serif Pro Light"/>
                <w:noProof/>
                <w:webHidden/>
              </w:rPr>
              <w:instrText xml:space="preserve"> PAGEREF _Toc191991816 \h </w:instrText>
            </w:r>
            <w:r w:rsidRPr="00B546EF">
              <w:rPr>
                <w:rFonts w:ascii="Source Serif Pro Light" w:hAnsi="Source Serif Pro Light"/>
                <w:noProof/>
                <w:webHidden/>
              </w:rPr>
            </w:r>
            <w:r w:rsidRPr="00B546EF">
              <w:rPr>
                <w:rFonts w:ascii="Source Serif Pro Light" w:hAnsi="Source Serif Pro Light"/>
                <w:noProof/>
                <w:webHidden/>
              </w:rPr>
              <w:fldChar w:fldCharType="separate"/>
            </w:r>
            <w:r w:rsidRPr="00B546EF">
              <w:rPr>
                <w:rFonts w:ascii="Source Serif Pro Light" w:hAnsi="Source Serif Pro Light"/>
                <w:noProof/>
                <w:webHidden/>
              </w:rPr>
              <w:t>25</w:t>
            </w:r>
            <w:r w:rsidRPr="00B546EF">
              <w:rPr>
                <w:rFonts w:ascii="Source Serif Pro Light" w:hAnsi="Source Serif Pro Light"/>
                <w:noProof/>
                <w:webHidden/>
              </w:rPr>
              <w:fldChar w:fldCharType="end"/>
            </w:r>
          </w:hyperlink>
        </w:p>
        <w:p w14:paraId="0CB67A3C" w14:textId="3007B4CB"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17" w:history="1">
            <w:r w:rsidRPr="00B546EF">
              <w:rPr>
                <w:rStyle w:val="Hyperlink"/>
                <w:rFonts w:ascii="Source Serif Pro Light" w:hAnsi="Source Serif Pro Light"/>
                <w:b w:val="0"/>
                <w:bCs w:val="0"/>
                <w:noProof/>
              </w:rPr>
              <w:t>5.3</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OT-Beredskab</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_Toc191991817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26</w:t>
            </w:r>
            <w:r w:rsidRPr="00B546EF">
              <w:rPr>
                <w:rFonts w:ascii="Source Serif Pro Light" w:hAnsi="Source Serif Pro Light"/>
                <w:b w:val="0"/>
                <w:bCs w:val="0"/>
                <w:noProof/>
                <w:webHidden/>
              </w:rPr>
              <w:fldChar w:fldCharType="end"/>
            </w:r>
          </w:hyperlink>
        </w:p>
        <w:p w14:paraId="4F7C0A64" w14:textId="394FFAFD" w:rsidR="00B546EF" w:rsidRPr="00B546EF" w:rsidRDefault="00B546EF">
          <w:pPr>
            <w:pStyle w:val="Indholdsfortegnelse3"/>
            <w:tabs>
              <w:tab w:val="left" w:pos="1100"/>
              <w:tab w:val="right" w:leader="dot" w:pos="9060"/>
            </w:tabs>
            <w:rPr>
              <w:rFonts w:ascii="Source Serif Pro Light" w:eastAsiaTheme="minorEastAsia" w:hAnsi="Source Serif Pro Light" w:cstheme="minorBidi"/>
              <w:noProof/>
              <w:kern w:val="2"/>
              <w:sz w:val="24"/>
              <w:szCs w:val="24"/>
              <w:lang w:eastAsia="da-DK"/>
              <w14:ligatures w14:val="standardContextual"/>
            </w:rPr>
          </w:pPr>
          <w:hyperlink w:anchor="_Toc191991818" w:history="1">
            <w:r w:rsidRPr="00B546EF">
              <w:rPr>
                <w:rStyle w:val="Hyperlink"/>
                <w:rFonts w:ascii="Source Serif Pro Light" w:hAnsi="Source Serif Pro Light"/>
                <w:noProof/>
              </w:rPr>
              <w:t>5.3.1</w:t>
            </w:r>
            <w:r w:rsidRPr="00B546EF">
              <w:rPr>
                <w:rFonts w:ascii="Source Serif Pro Light" w:eastAsiaTheme="minorEastAsia" w:hAnsi="Source Serif Pro Light" w:cstheme="minorBidi"/>
                <w:noProof/>
                <w:kern w:val="2"/>
                <w:sz w:val="24"/>
                <w:szCs w:val="24"/>
                <w:lang w:eastAsia="da-DK"/>
                <w14:ligatures w14:val="standardContextual"/>
              </w:rPr>
              <w:tab/>
            </w:r>
            <w:r w:rsidRPr="00B546EF">
              <w:rPr>
                <w:rStyle w:val="Hyperlink"/>
                <w:rFonts w:ascii="Source Serif Pro Light" w:hAnsi="Source Serif Pro Light"/>
                <w:noProof/>
              </w:rPr>
              <w:t>Eksisterende nøddriftsprocedurer</w:t>
            </w:r>
            <w:r w:rsidRPr="00B546EF">
              <w:rPr>
                <w:rFonts w:ascii="Source Serif Pro Light" w:hAnsi="Source Serif Pro Light"/>
                <w:noProof/>
                <w:webHidden/>
              </w:rPr>
              <w:tab/>
            </w:r>
            <w:r w:rsidRPr="00B546EF">
              <w:rPr>
                <w:rFonts w:ascii="Source Serif Pro Light" w:hAnsi="Source Serif Pro Light"/>
                <w:noProof/>
                <w:webHidden/>
              </w:rPr>
              <w:fldChar w:fldCharType="begin"/>
            </w:r>
            <w:r w:rsidRPr="00B546EF">
              <w:rPr>
                <w:rFonts w:ascii="Source Serif Pro Light" w:hAnsi="Source Serif Pro Light"/>
                <w:noProof/>
                <w:webHidden/>
              </w:rPr>
              <w:instrText xml:space="preserve"> PAGEREF _Toc191991818 \h </w:instrText>
            </w:r>
            <w:r w:rsidRPr="00B546EF">
              <w:rPr>
                <w:rFonts w:ascii="Source Serif Pro Light" w:hAnsi="Source Serif Pro Light"/>
                <w:noProof/>
                <w:webHidden/>
              </w:rPr>
            </w:r>
            <w:r w:rsidRPr="00B546EF">
              <w:rPr>
                <w:rFonts w:ascii="Source Serif Pro Light" w:hAnsi="Source Serif Pro Light"/>
                <w:noProof/>
                <w:webHidden/>
              </w:rPr>
              <w:fldChar w:fldCharType="separate"/>
            </w:r>
            <w:r w:rsidRPr="00B546EF">
              <w:rPr>
                <w:rFonts w:ascii="Source Serif Pro Light" w:hAnsi="Source Serif Pro Light"/>
                <w:noProof/>
                <w:webHidden/>
              </w:rPr>
              <w:t>26</w:t>
            </w:r>
            <w:r w:rsidRPr="00B546EF">
              <w:rPr>
                <w:rFonts w:ascii="Source Serif Pro Light" w:hAnsi="Source Serif Pro Light"/>
                <w:noProof/>
                <w:webHidden/>
              </w:rPr>
              <w:fldChar w:fldCharType="end"/>
            </w:r>
          </w:hyperlink>
        </w:p>
        <w:p w14:paraId="64A779D0" w14:textId="23BE3A4A" w:rsidR="00B546EF" w:rsidRPr="00B546EF" w:rsidRDefault="00B546EF">
          <w:pPr>
            <w:pStyle w:val="Indholdsfortegnelse3"/>
            <w:tabs>
              <w:tab w:val="left" w:pos="1100"/>
              <w:tab w:val="right" w:leader="dot" w:pos="9060"/>
            </w:tabs>
            <w:rPr>
              <w:rFonts w:ascii="Source Serif Pro Light" w:eastAsiaTheme="minorEastAsia" w:hAnsi="Source Serif Pro Light" w:cstheme="minorBidi"/>
              <w:noProof/>
              <w:kern w:val="2"/>
              <w:sz w:val="24"/>
              <w:szCs w:val="24"/>
              <w:lang w:eastAsia="da-DK"/>
              <w14:ligatures w14:val="standardContextual"/>
            </w:rPr>
          </w:pPr>
          <w:hyperlink w:anchor="_Toc191991819" w:history="1">
            <w:r w:rsidRPr="00B546EF">
              <w:rPr>
                <w:rStyle w:val="Hyperlink"/>
                <w:rFonts w:ascii="Source Serif Pro Light" w:hAnsi="Source Serif Pro Light"/>
                <w:noProof/>
              </w:rPr>
              <w:t>5.3.2</w:t>
            </w:r>
            <w:r w:rsidRPr="00B546EF">
              <w:rPr>
                <w:rFonts w:ascii="Source Serif Pro Light" w:eastAsiaTheme="minorEastAsia" w:hAnsi="Source Serif Pro Light" w:cstheme="minorBidi"/>
                <w:noProof/>
                <w:kern w:val="2"/>
                <w:sz w:val="24"/>
                <w:szCs w:val="24"/>
                <w:lang w:eastAsia="da-DK"/>
                <w14:ligatures w14:val="standardContextual"/>
              </w:rPr>
              <w:tab/>
            </w:r>
            <w:r w:rsidRPr="00B546EF">
              <w:rPr>
                <w:rStyle w:val="Hyperlink"/>
                <w:rFonts w:ascii="Source Serif Pro Light" w:hAnsi="Source Serif Pro Light"/>
                <w:noProof/>
              </w:rPr>
              <w:t>Backup &amp; recovery</w:t>
            </w:r>
            <w:r w:rsidRPr="00B546EF">
              <w:rPr>
                <w:rFonts w:ascii="Source Serif Pro Light" w:hAnsi="Source Serif Pro Light"/>
                <w:noProof/>
                <w:webHidden/>
              </w:rPr>
              <w:tab/>
            </w:r>
            <w:r w:rsidRPr="00B546EF">
              <w:rPr>
                <w:rFonts w:ascii="Source Serif Pro Light" w:hAnsi="Source Serif Pro Light"/>
                <w:noProof/>
                <w:webHidden/>
              </w:rPr>
              <w:fldChar w:fldCharType="begin"/>
            </w:r>
            <w:r w:rsidRPr="00B546EF">
              <w:rPr>
                <w:rFonts w:ascii="Source Serif Pro Light" w:hAnsi="Source Serif Pro Light"/>
                <w:noProof/>
                <w:webHidden/>
              </w:rPr>
              <w:instrText xml:space="preserve"> PAGEREF _Toc191991819 \h </w:instrText>
            </w:r>
            <w:r w:rsidRPr="00B546EF">
              <w:rPr>
                <w:rFonts w:ascii="Source Serif Pro Light" w:hAnsi="Source Serif Pro Light"/>
                <w:noProof/>
                <w:webHidden/>
              </w:rPr>
            </w:r>
            <w:r w:rsidRPr="00B546EF">
              <w:rPr>
                <w:rFonts w:ascii="Source Serif Pro Light" w:hAnsi="Source Serif Pro Light"/>
                <w:noProof/>
                <w:webHidden/>
              </w:rPr>
              <w:fldChar w:fldCharType="separate"/>
            </w:r>
            <w:r w:rsidRPr="00B546EF">
              <w:rPr>
                <w:rFonts w:ascii="Source Serif Pro Light" w:hAnsi="Source Serif Pro Light"/>
                <w:noProof/>
                <w:webHidden/>
              </w:rPr>
              <w:t>27</w:t>
            </w:r>
            <w:r w:rsidRPr="00B546EF">
              <w:rPr>
                <w:rFonts w:ascii="Source Serif Pro Light" w:hAnsi="Source Serif Pro Light"/>
                <w:noProof/>
                <w:webHidden/>
              </w:rPr>
              <w:fldChar w:fldCharType="end"/>
            </w:r>
          </w:hyperlink>
        </w:p>
        <w:p w14:paraId="07F91874" w14:textId="087B786E" w:rsidR="00B546EF" w:rsidRPr="00240D17" w:rsidRDefault="00B546EF">
          <w:pPr>
            <w:pStyle w:val="Indholdsfortegnelse1"/>
            <w:rPr>
              <w:rFonts w:ascii="Source Serif Pro" w:eastAsiaTheme="minorEastAsia" w:hAnsi="Source Serif Pro" w:cstheme="minorBidi"/>
              <w:b w:val="0"/>
              <w:bCs w:val="0"/>
              <w:kern w:val="2"/>
              <w:lang w:eastAsia="da-DK"/>
              <w14:ligatures w14:val="standardContextual"/>
            </w:rPr>
          </w:pPr>
          <w:hyperlink w:anchor="_Toc191991820" w:history="1">
            <w:r w:rsidRPr="00240D17">
              <w:rPr>
                <w:rStyle w:val="Hyperlink"/>
                <w:rFonts w:ascii="Source Serif Pro" w:hAnsi="Source Serif Pro"/>
                <w:b w:val="0"/>
                <w:bCs w:val="0"/>
              </w:rPr>
              <w:t>6</w:t>
            </w:r>
            <w:r w:rsidRPr="00240D17">
              <w:rPr>
                <w:rFonts w:ascii="Source Serif Pro" w:eastAsiaTheme="minorEastAsia" w:hAnsi="Source Serif Pro" w:cstheme="minorBidi"/>
                <w:b w:val="0"/>
                <w:bCs w:val="0"/>
                <w:kern w:val="2"/>
                <w:lang w:eastAsia="da-DK"/>
                <w14:ligatures w14:val="standardContextual"/>
              </w:rPr>
              <w:tab/>
            </w:r>
            <w:r w:rsidRPr="00240D17">
              <w:rPr>
                <w:rStyle w:val="Hyperlink"/>
                <w:rFonts w:ascii="Source Serif Pro" w:hAnsi="Source Serif Pro"/>
                <w:b w:val="0"/>
                <w:bCs w:val="0"/>
              </w:rPr>
              <w:t>IT</w:t>
            </w:r>
            <w:r w:rsidRPr="00240D17">
              <w:rPr>
                <w:rFonts w:ascii="Source Serif Pro" w:hAnsi="Source Serif Pro"/>
                <w:b w:val="0"/>
                <w:bCs w:val="0"/>
                <w:webHidden/>
              </w:rPr>
              <w:tab/>
            </w:r>
            <w:r w:rsidRPr="00240D17">
              <w:rPr>
                <w:rFonts w:ascii="Source Serif Pro" w:hAnsi="Source Serif Pro"/>
                <w:b w:val="0"/>
                <w:bCs w:val="0"/>
                <w:webHidden/>
              </w:rPr>
              <w:fldChar w:fldCharType="begin"/>
            </w:r>
            <w:r w:rsidRPr="00240D17">
              <w:rPr>
                <w:rFonts w:ascii="Source Serif Pro" w:hAnsi="Source Serif Pro"/>
                <w:b w:val="0"/>
                <w:bCs w:val="0"/>
                <w:webHidden/>
              </w:rPr>
              <w:instrText xml:space="preserve"> PAGEREF _Toc191991820 \h </w:instrText>
            </w:r>
            <w:r w:rsidRPr="00240D17">
              <w:rPr>
                <w:rFonts w:ascii="Source Serif Pro" w:hAnsi="Source Serif Pro"/>
                <w:b w:val="0"/>
                <w:bCs w:val="0"/>
                <w:webHidden/>
              </w:rPr>
            </w:r>
            <w:r w:rsidRPr="00240D17">
              <w:rPr>
                <w:rFonts w:ascii="Source Serif Pro" w:hAnsi="Source Serif Pro"/>
                <w:b w:val="0"/>
                <w:bCs w:val="0"/>
                <w:webHidden/>
              </w:rPr>
              <w:fldChar w:fldCharType="separate"/>
            </w:r>
            <w:r w:rsidRPr="00240D17">
              <w:rPr>
                <w:rFonts w:ascii="Source Serif Pro" w:hAnsi="Source Serif Pro"/>
                <w:b w:val="0"/>
                <w:bCs w:val="0"/>
                <w:webHidden/>
              </w:rPr>
              <w:t>27</w:t>
            </w:r>
            <w:r w:rsidRPr="00240D17">
              <w:rPr>
                <w:rFonts w:ascii="Source Serif Pro" w:hAnsi="Source Serif Pro"/>
                <w:b w:val="0"/>
                <w:bCs w:val="0"/>
                <w:webHidden/>
              </w:rPr>
              <w:fldChar w:fldCharType="end"/>
            </w:r>
          </w:hyperlink>
        </w:p>
        <w:p w14:paraId="7A2BBF3A" w14:textId="4E8FD753"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21" w:history="1">
            <w:r w:rsidRPr="00B546EF">
              <w:rPr>
                <w:rStyle w:val="Hyperlink"/>
                <w:rFonts w:ascii="Source Serif Pro Light" w:hAnsi="Source Serif Pro Light"/>
                <w:b w:val="0"/>
                <w:bCs w:val="0"/>
                <w:noProof/>
                <w:highlight w:val="yellow"/>
              </w:rPr>
              <w:t>6.1</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highlight w:val="yellow"/>
              </w:rPr>
              <w:t>Forretningsproces</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_Toc191991821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27</w:t>
            </w:r>
            <w:r w:rsidRPr="00B546EF">
              <w:rPr>
                <w:rFonts w:ascii="Source Serif Pro Light" w:hAnsi="Source Serif Pro Light"/>
                <w:b w:val="0"/>
                <w:bCs w:val="0"/>
                <w:noProof/>
                <w:webHidden/>
              </w:rPr>
              <w:fldChar w:fldCharType="end"/>
            </w:r>
          </w:hyperlink>
        </w:p>
        <w:p w14:paraId="7B5410E6" w14:textId="77251AD4" w:rsidR="00B546EF" w:rsidRPr="00B546EF" w:rsidRDefault="00B546EF">
          <w:pPr>
            <w:pStyle w:val="Indholdsfortegnelse3"/>
            <w:tabs>
              <w:tab w:val="left" w:pos="1100"/>
              <w:tab w:val="right" w:leader="dot" w:pos="9060"/>
            </w:tabs>
            <w:rPr>
              <w:rFonts w:ascii="Source Serif Pro Light" w:eastAsiaTheme="minorEastAsia" w:hAnsi="Source Serif Pro Light" w:cstheme="minorBidi"/>
              <w:noProof/>
              <w:kern w:val="2"/>
              <w:sz w:val="24"/>
              <w:szCs w:val="24"/>
              <w:lang w:eastAsia="da-DK"/>
              <w14:ligatures w14:val="standardContextual"/>
            </w:rPr>
          </w:pPr>
          <w:hyperlink w:anchor="_Toc191991822" w:history="1">
            <w:r w:rsidRPr="00B546EF">
              <w:rPr>
                <w:rStyle w:val="Hyperlink"/>
                <w:rFonts w:ascii="Source Serif Pro Light" w:hAnsi="Source Serif Pro Light"/>
                <w:noProof/>
                <w:highlight w:val="yellow"/>
              </w:rPr>
              <w:t>6.1.1</w:t>
            </w:r>
            <w:r w:rsidRPr="00B546EF">
              <w:rPr>
                <w:rFonts w:ascii="Source Serif Pro Light" w:eastAsiaTheme="minorEastAsia" w:hAnsi="Source Serif Pro Light" w:cstheme="minorBidi"/>
                <w:noProof/>
                <w:kern w:val="2"/>
                <w:sz w:val="24"/>
                <w:szCs w:val="24"/>
                <w:lang w:eastAsia="da-DK"/>
                <w14:ligatures w14:val="standardContextual"/>
              </w:rPr>
              <w:tab/>
            </w:r>
            <w:r w:rsidRPr="00B546EF">
              <w:rPr>
                <w:rStyle w:val="Hyperlink"/>
                <w:rFonts w:ascii="Source Serif Pro Light" w:hAnsi="Source Serif Pro Light"/>
                <w:noProof/>
                <w:highlight w:val="yellow"/>
              </w:rPr>
              <w:t>Systemnavn – kort formål (fx økonomisystem)</w:t>
            </w:r>
            <w:r w:rsidRPr="00B546EF">
              <w:rPr>
                <w:rFonts w:ascii="Source Serif Pro Light" w:hAnsi="Source Serif Pro Light"/>
                <w:noProof/>
                <w:webHidden/>
              </w:rPr>
              <w:tab/>
            </w:r>
            <w:r w:rsidRPr="00B546EF">
              <w:rPr>
                <w:rFonts w:ascii="Source Serif Pro Light" w:hAnsi="Source Serif Pro Light"/>
                <w:noProof/>
                <w:webHidden/>
              </w:rPr>
              <w:fldChar w:fldCharType="begin"/>
            </w:r>
            <w:r w:rsidRPr="00B546EF">
              <w:rPr>
                <w:rFonts w:ascii="Source Serif Pro Light" w:hAnsi="Source Serif Pro Light"/>
                <w:noProof/>
                <w:webHidden/>
              </w:rPr>
              <w:instrText xml:space="preserve"> PAGEREF _Toc191991822 \h </w:instrText>
            </w:r>
            <w:r w:rsidRPr="00B546EF">
              <w:rPr>
                <w:rFonts w:ascii="Source Serif Pro Light" w:hAnsi="Source Serif Pro Light"/>
                <w:noProof/>
                <w:webHidden/>
              </w:rPr>
            </w:r>
            <w:r w:rsidRPr="00B546EF">
              <w:rPr>
                <w:rFonts w:ascii="Source Serif Pro Light" w:hAnsi="Source Serif Pro Light"/>
                <w:noProof/>
                <w:webHidden/>
              </w:rPr>
              <w:fldChar w:fldCharType="separate"/>
            </w:r>
            <w:r w:rsidRPr="00B546EF">
              <w:rPr>
                <w:rFonts w:ascii="Source Serif Pro Light" w:hAnsi="Source Serif Pro Light"/>
                <w:noProof/>
                <w:webHidden/>
              </w:rPr>
              <w:t>28</w:t>
            </w:r>
            <w:r w:rsidRPr="00B546EF">
              <w:rPr>
                <w:rFonts w:ascii="Source Serif Pro Light" w:hAnsi="Source Serif Pro Light"/>
                <w:noProof/>
                <w:webHidden/>
              </w:rPr>
              <w:fldChar w:fldCharType="end"/>
            </w:r>
          </w:hyperlink>
        </w:p>
        <w:p w14:paraId="631938EB" w14:textId="6B9CE336" w:rsidR="00B546EF" w:rsidRPr="00B546EF" w:rsidRDefault="00B546EF">
          <w:pPr>
            <w:pStyle w:val="Indholdsfortegnelse2"/>
            <w:tabs>
              <w:tab w:val="left" w:pos="880"/>
            </w:tabs>
            <w:rPr>
              <w:rFonts w:ascii="Source Serif Pro Light" w:eastAsiaTheme="minorEastAsia" w:hAnsi="Source Serif Pro Light" w:cstheme="minorBidi"/>
              <w:b w:val="0"/>
              <w:bCs w:val="0"/>
              <w:noProof/>
              <w:kern w:val="2"/>
              <w:sz w:val="24"/>
              <w:szCs w:val="24"/>
              <w:lang w:eastAsia="da-DK"/>
              <w14:ligatures w14:val="standardContextual"/>
            </w:rPr>
          </w:pPr>
          <w:hyperlink w:anchor="_Toc191991823" w:history="1">
            <w:r w:rsidRPr="00B546EF">
              <w:rPr>
                <w:rStyle w:val="Hyperlink"/>
                <w:rFonts w:ascii="Source Serif Pro Light" w:hAnsi="Source Serif Pro Light"/>
                <w:b w:val="0"/>
                <w:bCs w:val="0"/>
                <w:noProof/>
              </w:rPr>
              <w:t>6.2</w:t>
            </w:r>
            <w:r w:rsidRPr="00B546EF">
              <w:rPr>
                <w:rFonts w:ascii="Source Serif Pro Light" w:eastAsiaTheme="minorEastAsia" w:hAnsi="Source Serif Pro Light" w:cstheme="minorBidi"/>
                <w:b w:val="0"/>
                <w:bCs w:val="0"/>
                <w:noProof/>
                <w:kern w:val="2"/>
                <w:sz w:val="24"/>
                <w:szCs w:val="24"/>
                <w:lang w:eastAsia="da-DK"/>
                <w14:ligatures w14:val="standardContextual"/>
              </w:rPr>
              <w:tab/>
            </w:r>
            <w:r w:rsidRPr="00B546EF">
              <w:rPr>
                <w:rStyle w:val="Hyperlink"/>
                <w:rFonts w:ascii="Source Serif Pro Light" w:hAnsi="Source Serif Pro Light"/>
                <w:b w:val="0"/>
                <w:bCs w:val="0"/>
                <w:noProof/>
              </w:rPr>
              <w:t>leverandører Af IT</w:t>
            </w:r>
            <w:r w:rsidRPr="00B546EF">
              <w:rPr>
                <w:rFonts w:ascii="Source Serif Pro Light" w:hAnsi="Source Serif Pro Light"/>
                <w:b w:val="0"/>
                <w:bCs w:val="0"/>
                <w:noProof/>
                <w:webHidden/>
              </w:rPr>
              <w:tab/>
            </w:r>
            <w:r w:rsidRPr="00B546EF">
              <w:rPr>
                <w:rFonts w:ascii="Source Serif Pro Light" w:hAnsi="Source Serif Pro Light"/>
                <w:b w:val="0"/>
                <w:bCs w:val="0"/>
                <w:noProof/>
                <w:webHidden/>
              </w:rPr>
              <w:fldChar w:fldCharType="begin"/>
            </w:r>
            <w:r w:rsidRPr="00B546EF">
              <w:rPr>
                <w:rFonts w:ascii="Source Serif Pro Light" w:hAnsi="Source Serif Pro Light"/>
                <w:b w:val="0"/>
                <w:bCs w:val="0"/>
                <w:noProof/>
                <w:webHidden/>
              </w:rPr>
              <w:instrText xml:space="preserve"> PAGEREF _Toc191991823 \h </w:instrText>
            </w:r>
            <w:r w:rsidRPr="00B546EF">
              <w:rPr>
                <w:rFonts w:ascii="Source Serif Pro Light" w:hAnsi="Source Serif Pro Light"/>
                <w:b w:val="0"/>
                <w:bCs w:val="0"/>
                <w:noProof/>
                <w:webHidden/>
              </w:rPr>
            </w:r>
            <w:r w:rsidRPr="00B546EF">
              <w:rPr>
                <w:rFonts w:ascii="Source Serif Pro Light" w:hAnsi="Source Serif Pro Light"/>
                <w:b w:val="0"/>
                <w:bCs w:val="0"/>
                <w:noProof/>
                <w:webHidden/>
              </w:rPr>
              <w:fldChar w:fldCharType="separate"/>
            </w:r>
            <w:r w:rsidRPr="00B546EF">
              <w:rPr>
                <w:rFonts w:ascii="Source Serif Pro Light" w:hAnsi="Source Serif Pro Light"/>
                <w:b w:val="0"/>
                <w:bCs w:val="0"/>
                <w:noProof/>
                <w:webHidden/>
              </w:rPr>
              <w:t>28</w:t>
            </w:r>
            <w:r w:rsidRPr="00B546EF">
              <w:rPr>
                <w:rFonts w:ascii="Source Serif Pro Light" w:hAnsi="Source Serif Pro Light"/>
                <w:b w:val="0"/>
                <w:bCs w:val="0"/>
                <w:noProof/>
                <w:webHidden/>
              </w:rPr>
              <w:fldChar w:fldCharType="end"/>
            </w:r>
          </w:hyperlink>
        </w:p>
        <w:p w14:paraId="59A988D4" w14:textId="6E4E8E28" w:rsidR="00B546EF" w:rsidRPr="00B546EF" w:rsidRDefault="00B546EF">
          <w:pPr>
            <w:pStyle w:val="Indholdsfortegnelse3"/>
            <w:tabs>
              <w:tab w:val="left" w:pos="1100"/>
              <w:tab w:val="right" w:leader="dot" w:pos="9060"/>
            </w:tabs>
            <w:rPr>
              <w:rFonts w:ascii="Source Serif Pro Light" w:eastAsiaTheme="minorEastAsia" w:hAnsi="Source Serif Pro Light" w:cstheme="minorBidi"/>
              <w:noProof/>
              <w:kern w:val="2"/>
              <w:sz w:val="24"/>
              <w:szCs w:val="24"/>
              <w:lang w:eastAsia="da-DK"/>
              <w14:ligatures w14:val="standardContextual"/>
            </w:rPr>
          </w:pPr>
          <w:hyperlink w:anchor="_Toc191991824" w:history="1">
            <w:r w:rsidRPr="00B546EF">
              <w:rPr>
                <w:rStyle w:val="Hyperlink"/>
                <w:rFonts w:ascii="Source Serif Pro Light" w:hAnsi="Source Serif Pro Light"/>
                <w:noProof/>
                <w:highlight w:val="yellow"/>
              </w:rPr>
              <w:t>6.2.1</w:t>
            </w:r>
            <w:r w:rsidRPr="00B546EF">
              <w:rPr>
                <w:rFonts w:ascii="Source Serif Pro Light" w:eastAsiaTheme="minorEastAsia" w:hAnsi="Source Serif Pro Light" w:cstheme="minorBidi"/>
                <w:noProof/>
                <w:kern w:val="2"/>
                <w:sz w:val="24"/>
                <w:szCs w:val="24"/>
                <w:lang w:eastAsia="da-DK"/>
                <w14:ligatures w14:val="standardContextual"/>
              </w:rPr>
              <w:tab/>
            </w:r>
            <w:r w:rsidRPr="00B546EF">
              <w:rPr>
                <w:rStyle w:val="Hyperlink"/>
                <w:rFonts w:ascii="Source Serif Pro Light" w:hAnsi="Source Serif Pro Light"/>
                <w:noProof/>
                <w:highlight w:val="yellow"/>
              </w:rPr>
              <w:t>Navn</w:t>
            </w:r>
            <w:r w:rsidRPr="00B546EF">
              <w:rPr>
                <w:rFonts w:ascii="Source Serif Pro Light" w:hAnsi="Source Serif Pro Light"/>
                <w:noProof/>
                <w:webHidden/>
              </w:rPr>
              <w:tab/>
            </w:r>
            <w:r w:rsidRPr="00B546EF">
              <w:rPr>
                <w:rFonts w:ascii="Source Serif Pro Light" w:hAnsi="Source Serif Pro Light"/>
                <w:noProof/>
                <w:webHidden/>
              </w:rPr>
              <w:fldChar w:fldCharType="begin"/>
            </w:r>
            <w:r w:rsidRPr="00B546EF">
              <w:rPr>
                <w:rFonts w:ascii="Source Serif Pro Light" w:hAnsi="Source Serif Pro Light"/>
                <w:noProof/>
                <w:webHidden/>
              </w:rPr>
              <w:instrText xml:space="preserve"> PAGEREF _Toc191991824 \h </w:instrText>
            </w:r>
            <w:r w:rsidRPr="00B546EF">
              <w:rPr>
                <w:rFonts w:ascii="Source Serif Pro Light" w:hAnsi="Source Serif Pro Light"/>
                <w:noProof/>
                <w:webHidden/>
              </w:rPr>
            </w:r>
            <w:r w:rsidRPr="00B546EF">
              <w:rPr>
                <w:rFonts w:ascii="Source Serif Pro Light" w:hAnsi="Source Serif Pro Light"/>
                <w:noProof/>
                <w:webHidden/>
              </w:rPr>
              <w:fldChar w:fldCharType="separate"/>
            </w:r>
            <w:r w:rsidRPr="00B546EF">
              <w:rPr>
                <w:rFonts w:ascii="Source Serif Pro Light" w:hAnsi="Source Serif Pro Light"/>
                <w:noProof/>
                <w:webHidden/>
              </w:rPr>
              <w:t>29</w:t>
            </w:r>
            <w:r w:rsidRPr="00B546EF">
              <w:rPr>
                <w:rFonts w:ascii="Source Serif Pro Light" w:hAnsi="Source Serif Pro Light"/>
                <w:noProof/>
                <w:webHidden/>
              </w:rPr>
              <w:fldChar w:fldCharType="end"/>
            </w:r>
          </w:hyperlink>
        </w:p>
        <w:p w14:paraId="00B64193" w14:textId="50054CC8" w:rsidR="002A374B" w:rsidRPr="00643E4B" w:rsidRDefault="002A374B" w:rsidP="00D31A87">
          <w:r w:rsidRPr="00B546EF">
            <w:rPr>
              <w:rFonts w:ascii="Source Serif Pro Light" w:hAnsi="Source Serif Pro Light"/>
              <w:noProof/>
              <w:sz w:val="24"/>
              <w:szCs w:val="24"/>
            </w:rPr>
            <w:fldChar w:fldCharType="end"/>
          </w:r>
        </w:p>
      </w:sdtContent>
    </w:sdt>
    <w:p w14:paraId="2AE8DA14" w14:textId="77777777" w:rsidR="00D140E2" w:rsidRDefault="00D140E2" w:rsidP="00F0503E"/>
    <w:p w14:paraId="6DFA155E" w14:textId="6C56D2E5" w:rsidR="002A374B" w:rsidRDefault="002A374B" w:rsidP="00F0503E"/>
    <w:p w14:paraId="19D9DB7E" w14:textId="77777777" w:rsidR="009B75A5" w:rsidRDefault="009B75A5" w:rsidP="00F0503E">
      <w:pPr>
        <w:rPr>
          <w:rFonts w:ascii="Lakeside" w:eastAsiaTheme="minorHAnsi" w:hAnsi="Lakeside" w:cs="Times New Roman (Brødtekst CS)"/>
          <w:sz w:val="54"/>
          <w:szCs w:val="54"/>
        </w:rPr>
      </w:pPr>
      <w:r>
        <w:br w:type="page"/>
      </w:r>
    </w:p>
    <w:p w14:paraId="04E0A3DC" w14:textId="77777777" w:rsidR="00C43282" w:rsidRPr="003F592E" w:rsidRDefault="00C43282" w:rsidP="00680A02">
      <w:pPr>
        <w:pStyle w:val="Overskrift1"/>
        <w:numPr>
          <w:ilvl w:val="0"/>
          <w:numId w:val="6"/>
        </w:numPr>
        <w:rPr>
          <w:rFonts w:ascii="Source Sans Pro" w:hAnsi="Source Sans Pro"/>
        </w:rPr>
      </w:pPr>
      <w:bookmarkStart w:id="4" w:name="_Toc184664925"/>
      <w:bookmarkStart w:id="5" w:name="_Toc191991794"/>
      <w:r w:rsidRPr="003F592E">
        <w:rPr>
          <w:rFonts w:ascii="Source Sans Pro" w:hAnsi="Source Sans Pro"/>
        </w:rPr>
        <w:lastRenderedPageBreak/>
        <w:t>Indledning</w:t>
      </w:r>
      <w:bookmarkEnd w:id="4"/>
      <w:bookmarkEnd w:id="5"/>
    </w:p>
    <w:p w14:paraId="2B8E879F" w14:textId="3BF5A619" w:rsidR="00E83F66" w:rsidRPr="00FC1FFB" w:rsidRDefault="00E83F66" w:rsidP="00F0503E">
      <w:pPr>
        <w:rPr>
          <w:rFonts w:ascii="Source Serif Pro Light" w:hAnsi="Source Serif Pro Light"/>
          <w:color w:val="808080" w:themeColor="background1" w:themeShade="80"/>
        </w:rPr>
      </w:pPr>
      <w:r w:rsidRPr="00FC1FFB">
        <w:rPr>
          <w:rFonts w:ascii="Source Serif Pro Light" w:hAnsi="Source Serif Pro Light"/>
          <w:color w:val="808080" w:themeColor="background1" w:themeShade="80"/>
        </w:rPr>
        <w:t>[Vejledning: Start med en kort beskrivelse af jeres virksomhed</w:t>
      </w:r>
      <w:r w:rsidR="00057FF1" w:rsidRPr="00FC1FFB">
        <w:rPr>
          <w:rFonts w:ascii="Source Serif Pro Light" w:hAnsi="Source Serif Pro Light"/>
          <w:color w:val="808080" w:themeColor="background1" w:themeShade="80"/>
        </w:rPr>
        <w:t xml:space="preserve"> og b</w:t>
      </w:r>
      <w:r w:rsidR="00ED417F" w:rsidRPr="00FC1FFB">
        <w:rPr>
          <w:rFonts w:ascii="Source Serif Pro Light" w:hAnsi="Source Serif Pro Light"/>
          <w:color w:val="808080" w:themeColor="background1" w:themeShade="80"/>
        </w:rPr>
        <w:t>aggrund for den udarbejdede tilstandsrapport. Nedenfor er der givet et eksempel.]</w:t>
      </w:r>
    </w:p>
    <w:p w14:paraId="1DD950D9" w14:textId="05515970" w:rsidR="00CE7F79" w:rsidRPr="00FC1FFB" w:rsidRDefault="00CE7F79" w:rsidP="00CE7F79">
      <w:pPr>
        <w:rPr>
          <w:rFonts w:ascii="Source Serif Pro Light" w:hAnsi="Source Serif Pro Light"/>
        </w:rPr>
      </w:pPr>
      <w:r w:rsidRPr="00FC1FFB">
        <w:rPr>
          <w:rFonts w:ascii="Source Serif Pro Light" w:hAnsi="Source Serif Pro Light"/>
          <w:highlight w:val="yellow"/>
        </w:rPr>
        <w:fldChar w:fldCharType="begin"/>
      </w:r>
      <w:r w:rsidRPr="00FC1FFB">
        <w:rPr>
          <w:rFonts w:ascii="Source Serif Pro Light" w:hAnsi="Source Serif Pro Light"/>
          <w:highlight w:val="yellow"/>
        </w:rPr>
        <w:instrText xml:space="preserve"> DOCPROPERTY "Organisation" \* MERGEFORMAT </w:instrText>
      </w:r>
      <w:r w:rsidRPr="00FC1FFB">
        <w:rPr>
          <w:rFonts w:ascii="Source Serif Pro Light" w:hAnsi="Source Serif Pro Light"/>
          <w:highlight w:val="yellow"/>
        </w:rPr>
        <w:fldChar w:fldCharType="separate"/>
      </w:r>
      <w:r w:rsidRPr="00FC1FFB">
        <w:rPr>
          <w:rFonts w:ascii="Source Serif Pro Light" w:hAnsi="Source Serif Pro Light"/>
          <w:highlight w:val="yellow"/>
        </w:rPr>
        <w:t>&lt;Organisation&gt;</w:t>
      </w:r>
      <w:r w:rsidRPr="00FC1FFB">
        <w:rPr>
          <w:rFonts w:ascii="Source Serif Pro Light" w:hAnsi="Source Serif Pro Light"/>
          <w:highlight w:val="yellow"/>
        </w:rPr>
        <w:fldChar w:fldCharType="end"/>
      </w:r>
      <w:r w:rsidRPr="00FC1FFB">
        <w:rPr>
          <w:rFonts w:ascii="Source Serif Pro Light" w:hAnsi="Source Serif Pro Light"/>
          <w:highlight w:val="yellow"/>
        </w:rPr>
        <w:t xml:space="preserve"> er et demokratisk ejet anpartsselskab, dvs. kundeejet selskab, som non-profit sørger for, at størstedelen af </w:t>
      </w:r>
      <w:r w:rsidR="00443551" w:rsidRPr="00FC1FFB">
        <w:rPr>
          <w:rFonts w:ascii="Source Serif Pro Light" w:hAnsi="Source Serif Pro Light"/>
          <w:highlight w:val="yellow"/>
        </w:rPr>
        <w:t>…</w:t>
      </w:r>
      <w:r w:rsidRPr="00FC1FFB">
        <w:rPr>
          <w:rFonts w:ascii="Source Serif Pro Light" w:hAnsi="Source Serif Pro Light"/>
          <w:highlight w:val="yellow"/>
        </w:rPr>
        <w:t xml:space="preserve"> altid har varme i radiatoren og varmt vand i hanen. Det er vores erklærede mål at levere den bedste og billigste varme til vores forbrugere.</w:t>
      </w:r>
      <w:r w:rsidRPr="00FC1FFB">
        <w:rPr>
          <w:rFonts w:ascii="Source Serif Pro Light" w:hAnsi="Source Serif Pro Light"/>
        </w:rPr>
        <w:t xml:space="preserve"> </w:t>
      </w:r>
    </w:p>
    <w:p w14:paraId="34FF581E" w14:textId="77777777" w:rsidR="00CE7F79" w:rsidRPr="00FC1FFB" w:rsidRDefault="00CE7F79" w:rsidP="00CE7F79">
      <w:pPr>
        <w:rPr>
          <w:rFonts w:ascii="Source Serif Pro Light" w:hAnsi="Source Serif Pro Light"/>
        </w:rPr>
      </w:pPr>
      <w:r w:rsidRPr="00FC1FFB">
        <w:rPr>
          <w:rFonts w:ascii="Source Serif Pro Light" w:hAnsi="Source Serif Pro Light"/>
          <w:highlight w:val="yellow"/>
        </w:rPr>
        <w:t xml:space="preserve">Det frygtes nationalt og i EU at et </w:t>
      </w:r>
      <w:proofErr w:type="spellStart"/>
      <w:r w:rsidRPr="00FC1FFB">
        <w:rPr>
          <w:rFonts w:ascii="Source Serif Pro Light" w:hAnsi="Source Serif Pro Light"/>
          <w:highlight w:val="yellow"/>
        </w:rPr>
        <w:t>cyberangreb</w:t>
      </w:r>
      <w:proofErr w:type="spellEnd"/>
      <w:r w:rsidRPr="00FC1FFB">
        <w:rPr>
          <w:rFonts w:ascii="Source Serif Pro Light" w:hAnsi="Source Serif Pro Light"/>
          <w:highlight w:val="yellow"/>
        </w:rPr>
        <w:t xml:space="preserve"> kan efterlade store dele af samfundet uden varme, og den største trussel er mod IT og OT-systemerne. Derfor skal fjernvarmeselskaberne mere end før være opmærksomme og implementere IT-sikkerhedsforanstaltninger til beskyttelse af deres IT og OT.</w:t>
      </w:r>
      <w:r w:rsidRPr="00FC1FFB">
        <w:rPr>
          <w:rFonts w:ascii="Source Serif Pro Light" w:hAnsi="Source Serif Pro Light"/>
        </w:rPr>
        <w:t xml:space="preserve"> </w:t>
      </w:r>
    </w:p>
    <w:p w14:paraId="42E45515" w14:textId="3B055CE3" w:rsidR="00CE7F79" w:rsidRPr="00FC1FFB" w:rsidRDefault="00CE7F79" w:rsidP="00CE7F79">
      <w:pPr>
        <w:rPr>
          <w:rFonts w:ascii="Source Serif Pro Light" w:hAnsi="Source Serif Pro Light"/>
        </w:rPr>
      </w:pPr>
      <w:r w:rsidRPr="00FC1FFB">
        <w:rPr>
          <w:rFonts w:ascii="Source Serif Pro Light" w:hAnsi="Source Serif Pro Light"/>
          <w:highlight w:val="yellow"/>
        </w:rPr>
        <w:t xml:space="preserve">IT/OT-anvendelsen i </w:t>
      </w:r>
      <w:r w:rsidR="00EB3966" w:rsidRPr="00FC1FFB">
        <w:rPr>
          <w:rFonts w:ascii="Source Serif Pro Light" w:hAnsi="Source Serif Pro Light"/>
          <w:highlight w:val="yellow"/>
        </w:rPr>
        <w:t xml:space="preserve"> </w:t>
      </w:r>
      <w:r w:rsidR="00EB3966" w:rsidRPr="00FC1FFB">
        <w:rPr>
          <w:rFonts w:ascii="Source Serif Pro Light" w:hAnsi="Source Serif Pro Light"/>
          <w:highlight w:val="yellow"/>
        </w:rPr>
        <w:fldChar w:fldCharType="begin"/>
      </w:r>
      <w:r w:rsidR="00EB3966" w:rsidRPr="00FC1FFB">
        <w:rPr>
          <w:rFonts w:ascii="Source Serif Pro Light" w:hAnsi="Source Serif Pro Light"/>
          <w:highlight w:val="yellow"/>
        </w:rPr>
        <w:instrText xml:space="preserve"> DOCPROPERTY "Organisation" \* MERGEFORMAT </w:instrText>
      </w:r>
      <w:r w:rsidR="00EB3966" w:rsidRPr="00FC1FFB">
        <w:rPr>
          <w:rFonts w:ascii="Source Serif Pro Light" w:hAnsi="Source Serif Pro Light"/>
          <w:highlight w:val="yellow"/>
        </w:rPr>
        <w:fldChar w:fldCharType="separate"/>
      </w:r>
      <w:r w:rsidR="00EB3966" w:rsidRPr="00FC1FFB">
        <w:rPr>
          <w:rFonts w:ascii="Source Serif Pro Light" w:hAnsi="Source Serif Pro Light"/>
          <w:highlight w:val="yellow"/>
        </w:rPr>
        <w:t>&lt;Organisation&gt;</w:t>
      </w:r>
      <w:r w:rsidR="00EB3966" w:rsidRPr="00FC1FFB">
        <w:rPr>
          <w:rFonts w:ascii="Source Serif Pro Light" w:hAnsi="Source Serif Pro Light"/>
          <w:highlight w:val="yellow"/>
        </w:rPr>
        <w:fldChar w:fldCharType="end"/>
      </w:r>
      <w:r w:rsidRPr="00FC1FFB">
        <w:rPr>
          <w:rFonts w:ascii="Source Serif Pro Light" w:hAnsi="Source Serif Pro Light"/>
          <w:highlight w:val="yellow"/>
        </w:rPr>
        <w:t xml:space="preserve"> har til formål at understøtte selskabets overordnede forretnings-formål om at levere stabil og prisbillig varmeforsyning.</w:t>
      </w:r>
    </w:p>
    <w:p w14:paraId="4CA0ECD5" w14:textId="14767C84" w:rsidR="00CE7F79" w:rsidRPr="00FC1FFB" w:rsidRDefault="00CE7F79" w:rsidP="00CE7F79">
      <w:pPr>
        <w:rPr>
          <w:rFonts w:ascii="Source Serif Pro Light" w:hAnsi="Source Serif Pro Light"/>
        </w:rPr>
      </w:pPr>
      <w:r w:rsidRPr="00FC1FFB">
        <w:rPr>
          <w:rFonts w:ascii="Source Serif Pro Light" w:hAnsi="Source Serif Pro Light"/>
          <w:highlight w:val="yellow"/>
        </w:rPr>
        <w:t xml:space="preserve">For </w:t>
      </w:r>
      <w:r w:rsidR="00EB3966" w:rsidRPr="00FC1FFB">
        <w:rPr>
          <w:rFonts w:ascii="Source Serif Pro Light" w:hAnsi="Source Serif Pro Light"/>
          <w:highlight w:val="yellow"/>
        </w:rPr>
        <w:t xml:space="preserve"> </w:t>
      </w:r>
      <w:r w:rsidR="00EB3966" w:rsidRPr="00FC1FFB">
        <w:rPr>
          <w:rFonts w:ascii="Source Serif Pro Light" w:hAnsi="Source Serif Pro Light"/>
          <w:highlight w:val="yellow"/>
        </w:rPr>
        <w:fldChar w:fldCharType="begin"/>
      </w:r>
      <w:r w:rsidR="00EB3966" w:rsidRPr="00FC1FFB">
        <w:rPr>
          <w:rFonts w:ascii="Source Serif Pro Light" w:hAnsi="Source Serif Pro Light"/>
          <w:highlight w:val="yellow"/>
        </w:rPr>
        <w:instrText xml:space="preserve"> DOCPROPERTY "Organisation" \* MERGEFORMAT </w:instrText>
      </w:r>
      <w:r w:rsidR="00EB3966" w:rsidRPr="00FC1FFB">
        <w:rPr>
          <w:rFonts w:ascii="Source Serif Pro Light" w:hAnsi="Source Serif Pro Light"/>
          <w:highlight w:val="yellow"/>
        </w:rPr>
        <w:fldChar w:fldCharType="separate"/>
      </w:r>
      <w:r w:rsidR="00EB3966" w:rsidRPr="00FC1FFB">
        <w:rPr>
          <w:rFonts w:ascii="Source Serif Pro Light" w:hAnsi="Source Serif Pro Light"/>
          <w:highlight w:val="yellow"/>
        </w:rPr>
        <w:t>&lt;Organisation&gt;</w:t>
      </w:r>
      <w:r w:rsidR="00EB3966" w:rsidRPr="00FC1FFB">
        <w:rPr>
          <w:rFonts w:ascii="Source Serif Pro Light" w:hAnsi="Source Serif Pro Light"/>
          <w:highlight w:val="yellow"/>
        </w:rPr>
        <w:fldChar w:fldCharType="end"/>
      </w:r>
      <w:r w:rsidR="00EB3966" w:rsidRPr="00FC1FFB">
        <w:rPr>
          <w:rFonts w:ascii="Source Serif Pro Light" w:hAnsi="Source Serif Pro Light"/>
          <w:highlight w:val="yellow"/>
        </w:rPr>
        <w:t xml:space="preserve"> </w:t>
      </w:r>
      <w:r w:rsidRPr="00FC1FFB">
        <w:rPr>
          <w:rFonts w:ascii="Source Serif Pro Light" w:hAnsi="Source Serif Pro Light"/>
          <w:highlight w:val="yellow"/>
        </w:rPr>
        <w:t>er OT de kritiske systemer, da det er disse der styrer fjernvarmeproduktionen. IT er administrative systemer og understøtter løn-, personale- og kundeadministration, hvilket alle er vigtige funktioner, men den primære proces er og bliver fjernvarmeproduktionen.</w:t>
      </w:r>
    </w:p>
    <w:p w14:paraId="54AA77ED" w14:textId="4215EBF6" w:rsidR="00CE7F79" w:rsidRPr="00FC1FFB" w:rsidRDefault="00CE7F79" w:rsidP="00CE7F79">
      <w:pPr>
        <w:rPr>
          <w:rFonts w:ascii="Source Serif Pro Light" w:hAnsi="Source Serif Pro Light"/>
        </w:rPr>
      </w:pPr>
      <w:r w:rsidRPr="00FC1FFB">
        <w:rPr>
          <w:rFonts w:ascii="Source Serif Pro Light" w:hAnsi="Source Serif Pro Light"/>
          <w:highlight w:val="yellow"/>
        </w:rPr>
        <w:t xml:space="preserve">For at lave en effektiv implementering af sikkerhedsforanstaltninger, har vi valgt at få udarbejdet denne tilstandsrapport som beskriver udgangspunktet for arbejdet. Dvs. at vi i </w:t>
      </w:r>
      <w:r w:rsidR="002B080B" w:rsidRPr="00FC1FFB">
        <w:rPr>
          <w:rFonts w:ascii="Source Serif Pro Light" w:hAnsi="Source Serif Pro Light"/>
          <w:highlight w:val="yellow"/>
        </w:rPr>
        <w:t xml:space="preserve"> </w:t>
      </w:r>
      <w:r w:rsidR="002B080B" w:rsidRPr="00FC1FFB">
        <w:rPr>
          <w:rFonts w:ascii="Source Serif Pro Light" w:hAnsi="Source Serif Pro Light"/>
          <w:highlight w:val="yellow"/>
        </w:rPr>
        <w:fldChar w:fldCharType="begin"/>
      </w:r>
      <w:r w:rsidR="002B080B" w:rsidRPr="00FC1FFB">
        <w:rPr>
          <w:rFonts w:ascii="Source Serif Pro Light" w:hAnsi="Source Serif Pro Light"/>
          <w:highlight w:val="yellow"/>
        </w:rPr>
        <w:instrText xml:space="preserve"> DOCPROPERTY "Organisation" \* MERGEFORMAT </w:instrText>
      </w:r>
      <w:r w:rsidR="002B080B" w:rsidRPr="00FC1FFB">
        <w:rPr>
          <w:rFonts w:ascii="Source Serif Pro Light" w:hAnsi="Source Serif Pro Light"/>
          <w:highlight w:val="yellow"/>
        </w:rPr>
        <w:fldChar w:fldCharType="separate"/>
      </w:r>
      <w:r w:rsidR="002B080B" w:rsidRPr="00FC1FFB">
        <w:rPr>
          <w:rFonts w:ascii="Source Serif Pro Light" w:hAnsi="Source Serif Pro Light"/>
          <w:highlight w:val="yellow"/>
        </w:rPr>
        <w:t>&lt;Organisation&gt;</w:t>
      </w:r>
      <w:r w:rsidR="002B080B" w:rsidRPr="00FC1FFB">
        <w:rPr>
          <w:rFonts w:ascii="Source Serif Pro Light" w:hAnsi="Source Serif Pro Light"/>
          <w:highlight w:val="yellow"/>
        </w:rPr>
        <w:fldChar w:fldCharType="end"/>
      </w:r>
      <w:r w:rsidR="002B080B" w:rsidRPr="00FC1FFB">
        <w:rPr>
          <w:rFonts w:ascii="Source Serif Pro Light" w:hAnsi="Source Serif Pro Light"/>
          <w:highlight w:val="yellow"/>
        </w:rPr>
        <w:t xml:space="preserve"> </w:t>
      </w:r>
      <w:r w:rsidRPr="00FC1FFB">
        <w:rPr>
          <w:rFonts w:ascii="Source Serif Pro Light" w:hAnsi="Source Serif Pro Light"/>
          <w:highlight w:val="yellow"/>
        </w:rPr>
        <w:t xml:space="preserve">har kortlagt vores eksisterende politikker &amp; procedurer, fysisk sikkerhed, netværk, produktions- og IT-løsninger. Herigennem er leverandører, hardware (komponenter) og </w:t>
      </w:r>
      <w:proofErr w:type="spellStart"/>
      <w:r w:rsidRPr="00FC1FFB">
        <w:rPr>
          <w:rFonts w:ascii="Source Serif Pro Light" w:hAnsi="Source Serif Pro Light"/>
          <w:highlight w:val="yellow"/>
        </w:rPr>
        <w:t>dataflows</w:t>
      </w:r>
      <w:proofErr w:type="spellEnd"/>
      <w:r w:rsidRPr="00FC1FFB">
        <w:rPr>
          <w:rFonts w:ascii="Source Serif Pro Light" w:hAnsi="Source Serif Pro Light"/>
          <w:highlight w:val="yellow"/>
        </w:rPr>
        <w:t xml:space="preserve"> kortlagt, sammen med eksisterende sikkerhedstiltag og evt. sårbarheder og mangler, samt forslag til forbedringer.</w:t>
      </w:r>
      <w:r w:rsidRPr="00FC1FFB">
        <w:rPr>
          <w:rFonts w:ascii="Source Serif Pro Light" w:hAnsi="Source Serif Pro Light"/>
        </w:rPr>
        <w:t xml:space="preserve"> </w:t>
      </w:r>
    </w:p>
    <w:p w14:paraId="2AC7A30E" w14:textId="09D348E0" w:rsidR="00CE7F79" w:rsidRPr="00FC1FFB" w:rsidRDefault="00CE7F79" w:rsidP="00CE7F79">
      <w:pPr>
        <w:rPr>
          <w:rStyle w:val="Kraftigfremhvning"/>
          <w:rFonts w:ascii="Source Serif Pro Light" w:hAnsi="Source Serif Pro Light"/>
          <w:iCs w:val="0"/>
          <w:color w:val="auto"/>
        </w:rPr>
      </w:pPr>
      <w:r w:rsidRPr="00FC1FFB">
        <w:rPr>
          <w:rFonts w:ascii="Source Serif Pro Light" w:hAnsi="Source Serif Pro Light"/>
          <w:highlight w:val="yellow"/>
        </w:rPr>
        <w:t xml:space="preserve">Denne rapport er udarbejdet på vegne af ledelsen i </w:t>
      </w:r>
      <w:r w:rsidR="00052CDE" w:rsidRPr="00FC1FFB">
        <w:rPr>
          <w:rFonts w:ascii="Source Serif Pro Light" w:hAnsi="Source Serif Pro Light"/>
          <w:highlight w:val="yellow"/>
        </w:rPr>
        <w:t xml:space="preserve"> </w:t>
      </w:r>
      <w:r w:rsidR="00052CDE" w:rsidRPr="00FC1FFB">
        <w:rPr>
          <w:rFonts w:ascii="Source Serif Pro Light" w:hAnsi="Source Serif Pro Light"/>
          <w:highlight w:val="yellow"/>
        </w:rPr>
        <w:fldChar w:fldCharType="begin"/>
      </w:r>
      <w:r w:rsidR="00052CDE" w:rsidRPr="00FC1FFB">
        <w:rPr>
          <w:rFonts w:ascii="Source Serif Pro Light" w:hAnsi="Source Serif Pro Light"/>
          <w:highlight w:val="yellow"/>
        </w:rPr>
        <w:instrText xml:space="preserve"> DOCPROPERTY "Organisation" \* MERGEFORMAT </w:instrText>
      </w:r>
      <w:r w:rsidR="00052CDE" w:rsidRPr="00FC1FFB">
        <w:rPr>
          <w:rFonts w:ascii="Source Serif Pro Light" w:hAnsi="Source Serif Pro Light"/>
          <w:highlight w:val="yellow"/>
        </w:rPr>
        <w:fldChar w:fldCharType="separate"/>
      </w:r>
      <w:r w:rsidR="00052CDE" w:rsidRPr="00FC1FFB">
        <w:rPr>
          <w:rFonts w:ascii="Source Serif Pro Light" w:hAnsi="Source Serif Pro Light"/>
          <w:highlight w:val="yellow"/>
        </w:rPr>
        <w:t>&lt;Organisation&gt;</w:t>
      </w:r>
      <w:r w:rsidR="00052CDE" w:rsidRPr="00FC1FFB">
        <w:rPr>
          <w:rFonts w:ascii="Source Serif Pro Light" w:hAnsi="Source Serif Pro Light"/>
          <w:highlight w:val="yellow"/>
        </w:rPr>
        <w:fldChar w:fldCharType="end"/>
      </w:r>
      <w:r w:rsidRPr="00FC1FFB">
        <w:rPr>
          <w:rFonts w:ascii="Source Serif Pro Light" w:hAnsi="Source Serif Pro Light"/>
          <w:highlight w:val="yellow"/>
        </w:rPr>
        <w:t xml:space="preserve">, ved hjælp af </w:t>
      </w:r>
      <w:r w:rsidR="00443551" w:rsidRPr="00FC1FFB">
        <w:rPr>
          <w:rFonts w:ascii="Source Serif Pro Light" w:hAnsi="Source Serif Pro Light"/>
          <w:highlight w:val="yellow"/>
        </w:rPr>
        <w:t>…</w:t>
      </w:r>
      <w:r w:rsidRPr="00FC1FFB">
        <w:rPr>
          <w:rFonts w:ascii="Source Serif Pro Light" w:hAnsi="Source Serif Pro Light"/>
          <w:highlight w:val="yellow"/>
        </w:rPr>
        <w:t xml:space="preserve">, og godkendt af bestyrelsen jf. historikken først i dokumentet. Rapporten er blevet til via inddragelse af </w:t>
      </w:r>
      <w:r w:rsidR="00443551" w:rsidRPr="00FC1FFB">
        <w:rPr>
          <w:rFonts w:ascii="Source Serif Pro Light" w:hAnsi="Source Serif Pro Light"/>
          <w:highlight w:val="yellow"/>
        </w:rPr>
        <w:t xml:space="preserve"> </w:t>
      </w:r>
      <w:r w:rsidR="00443551" w:rsidRPr="00FC1FFB">
        <w:rPr>
          <w:rFonts w:ascii="Source Serif Pro Light" w:hAnsi="Source Serif Pro Light"/>
          <w:highlight w:val="yellow"/>
        </w:rPr>
        <w:fldChar w:fldCharType="begin"/>
      </w:r>
      <w:r w:rsidR="00443551" w:rsidRPr="00FC1FFB">
        <w:rPr>
          <w:rFonts w:ascii="Source Serif Pro Light" w:hAnsi="Source Serif Pro Light"/>
          <w:highlight w:val="yellow"/>
        </w:rPr>
        <w:instrText xml:space="preserve"> DOCPROPERTY "Organisation" \* MERGEFORMAT </w:instrText>
      </w:r>
      <w:r w:rsidR="00443551" w:rsidRPr="00FC1FFB">
        <w:rPr>
          <w:rFonts w:ascii="Source Serif Pro Light" w:hAnsi="Source Serif Pro Light"/>
          <w:highlight w:val="yellow"/>
        </w:rPr>
        <w:fldChar w:fldCharType="separate"/>
      </w:r>
      <w:r w:rsidR="00443551" w:rsidRPr="00FC1FFB">
        <w:rPr>
          <w:rFonts w:ascii="Source Serif Pro Light" w:hAnsi="Source Serif Pro Light"/>
          <w:highlight w:val="yellow"/>
        </w:rPr>
        <w:t>&lt;Organisation&gt;</w:t>
      </w:r>
      <w:r w:rsidR="00443551" w:rsidRPr="00FC1FFB">
        <w:rPr>
          <w:rFonts w:ascii="Source Serif Pro Light" w:hAnsi="Source Serif Pro Light"/>
          <w:highlight w:val="yellow"/>
        </w:rPr>
        <w:fldChar w:fldCharType="end"/>
      </w:r>
      <w:r w:rsidR="00443551" w:rsidRPr="00FC1FFB">
        <w:rPr>
          <w:rFonts w:ascii="Source Serif Pro Light" w:hAnsi="Source Serif Pro Light"/>
          <w:highlight w:val="yellow"/>
        </w:rPr>
        <w:t xml:space="preserve">s </w:t>
      </w:r>
      <w:r w:rsidRPr="00FC1FFB">
        <w:rPr>
          <w:rFonts w:ascii="Source Serif Pro Light" w:hAnsi="Source Serif Pro Light"/>
          <w:highlight w:val="yellow"/>
        </w:rPr>
        <w:t>medarbejdere og IT/OT-leverandører.</w:t>
      </w:r>
      <w:r w:rsidRPr="00FC1FFB">
        <w:rPr>
          <w:rFonts w:ascii="Source Serif Pro Light" w:hAnsi="Source Serif Pro Light"/>
        </w:rPr>
        <w:t xml:space="preserve"> </w:t>
      </w:r>
    </w:p>
    <w:p w14:paraId="33B59D96" w14:textId="2A205131" w:rsidR="00193736" w:rsidRPr="00FC1FFB" w:rsidRDefault="00193736" w:rsidP="00F0503E">
      <w:pPr>
        <w:rPr>
          <w:rFonts w:ascii="Source Serif Pro Light" w:hAnsi="Source Serif Pro Light"/>
          <w:color w:val="808080" w:themeColor="background1" w:themeShade="80"/>
        </w:rPr>
      </w:pPr>
      <w:r w:rsidRPr="00FC1FFB">
        <w:rPr>
          <w:rFonts w:ascii="Source Serif Pro Light" w:hAnsi="Source Serif Pro Light"/>
          <w:color w:val="808080" w:themeColor="background1" w:themeShade="80"/>
        </w:rPr>
        <w:t xml:space="preserve">[Vejledning: fremhæv i kassen de vigtigste punkter. </w:t>
      </w:r>
      <w:r w:rsidR="00073592" w:rsidRPr="00FC1FFB">
        <w:rPr>
          <w:rFonts w:ascii="Source Serif Pro Light" w:hAnsi="Source Serif Pro Light"/>
          <w:color w:val="808080" w:themeColor="background1" w:themeShade="80"/>
        </w:rPr>
        <w:t>Her er der givet et bud]</w:t>
      </w:r>
    </w:p>
    <w:tbl>
      <w:tblPr>
        <w:tblStyle w:val="Tabel-Gitter"/>
        <w:tblW w:w="0" w:type="auto"/>
        <w:tblLook w:val="04A0" w:firstRow="1" w:lastRow="0" w:firstColumn="1" w:lastColumn="0" w:noHBand="0" w:noVBand="1"/>
      </w:tblPr>
      <w:tblGrid>
        <w:gridCol w:w="9060"/>
      </w:tblGrid>
      <w:tr w:rsidR="00C43282" w:rsidRPr="00FC1FFB" w14:paraId="448AF3A1" w14:textId="77777777">
        <w:tc>
          <w:tcPr>
            <w:tcW w:w="9060" w:type="dxa"/>
            <w:shd w:val="clear" w:color="auto" w:fill="D9D9D9" w:themeFill="background1" w:themeFillShade="D9"/>
          </w:tcPr>
          <w:p w14:paraId="03F0EEA4" w14:textId="2BBF407A" w:rsidR="00C43282" w:rsidRPr="00FC1FFB" w:rsidRDefault="002766B4" w:rsidP="00F0503E">
            <w:pPr>
              <w:pStyle w:val="Hjlpetekst"/>
              <w:rPr>
                <w:rStyle w:val="Kraftigfremhvning"/>
                <w:rFonts w:ascii="Source Serif Pro Light" w:hAnsi="Source Serif Pro Light"/>
                <w:iCs w:val="0"/>
              </w:rPr>
            </w:pPr>
            <w:r w:rsidRPr="00FC1FFB">
              <w:rPr>
                <w:rStyle w:val="Kraftigfremhvning"/>
                <w:rFonts w:ascii="Source Serif Pro Light" w:hAnsi="Source Serif Pro Light"/>
                <w:iCs w:val="0"/>
                <w:highlight w:val="yellow"/>
              </w:rPr>
              <w:t xml:space="preserve">Status: </w:t>
            </w:r>
            <w:r w:rsidR="00513099" w:rsidRPr="00FC1FFB">
              <w:rPr>
                <w:rStyle w:val="Kraftigfremhvning"/>
                <w:rFonts w:ascii="Source Serif Pro Light" w:hAnsi="Source Serif Pro Light"/>
                <w:iCs w:val="0"/>
                <w:highlight w:val="yellow"/>
              </w:rPr>
              <w:fldChar w:fldCharType="begin"/>
            </w:r>
            <w:r w:rsidR="00513099" w:rsidRPr="00FC1FFB">
              <w:rPr>
                <w:rStyle w:val="Kraftigfremhvning"/>
                <w:rFonts w:ascii="Source Serif Pro Light" w:hAnsi="Source Serif Pro Light"/>
                <w:iCs w:val="0"/>
                <w:highlight w:val="yellow"/>
              </w:rPr>
              <w:instrText xml:space="preserve"> DOCPROPERTY "Organisation" \* MERGEFORMAT </w:instrText>
            </w:r>
            <w:r w:rsidR="00513099" w:rsidRPr="00FC1FFB">
              <w:rPr>
                <w:rStyle w:val="Kraftigfremhvning"/>
                <w:rFonts w:ascii="Source Serif Pro Light" w:hAnsi="Source Serif Pro Light"/>
                <w:iCs w:val="0"/>
                <w:highlight w:val="yellow"/>
              </w:rPr>
              <w:fldChar w:fldCharType="separate"/>
            </w:r>
            <w:r w:rsidR="00513099" w:rsidRPr="00FC1FFB">
              <w:rPr>
                <w:rStyle w:val="Kraftigfremhvning"/>
                <w:rFonts w:ascii="Source Serif Pro Light" w:hAnsi="Source Serif Pro Light"/>
                <w:iCs w:val="0"/>
                <w:highlight w:val="yellow"/>
              </w:rPr>
              <w:t>&lt;Organisation&gt;</w:t>
            </w:r>
            <w:r w:rsidR="00513099" w:rsidRPr="00FC1FFB">
              <w:rPr>
                <w:rStyle w:val="Kraftigfremhvning"/>
                <w:rFonts w:ascii="Source Serif Pro Light" w:hAnsi="Source Serif Pro Light"/>
                <w:iCs w:val="0"/>
                <w:highlight w:val="yellow"/>
              </w:rPr>
              <w:fldChar w:fldCharType="end"/>
            </w:r>
            <w:r w:rsidR="00513099" w:rsidRPr="00FC1FFB">
              <w:rPr>
                <w:rStyle w:val="Kraftigfremhvning"/>
                <w:rFonts w:ascii="Source Serif Pro Light" w:hAnsi="Source Serif Pro Light"/>
                <w:iCs w:val="0"/>
                <w:highlight w:val="yellow"/>
              </w:rPr>
              <w:t xml:space="preserve"> </w:t>
            </w:r>
            <w:r w:rsidR="00C43282" w:rsidRPr="00FC1FFB">
              <w:rPr>
                <w:rStyle w:val="Kraftigfremhvning"/>
                <w:rFonts w:ascii="Source Serif Pro Light" w:hAnsi="Source Serif Pro Light"/>
                <w:iCs w:val="0"/>
                <w:highlight w:val="yellow"/>
              </w:rPr>
              <w:t>er godt med ift. netværkssikkerhed og OT-sikkerhed.</w:t>
            </w:r>
            <w:r w:rsidR="00C43282" w:rsidRPr="00FC1FFB">
              <w:rPr>
                <w:rStyle w:val="Kraftigfremhvning"/>
                <w:rFonts w:ascii="Source Serif Pro Light" w:hAnsi="Source Serif Pro Light"/>
                <w:iCs w:val="0"/>
              </w:rPr>
              <w:t xml:space="preserve"> </w:t>
            </w:r>
          </w:p>
          <w:p w14:paraId="4CFFB9E8" w14:textId="77777777" w:rsidR="00C43282" w:rsidRPr="00FC1FFB" w:rsidRDefault="00C43282" w:rsidP="00F0503E">
            <w:pPr>
              <w:pStyle w:val="Hjlpetekst"/>
              <w:rPr>
                <w:rFonts w:ascii="Source Serif Pro Light" w:hAnsi="Source Serif Pro Light"/>
                <w:highlight w:val="yellow"/>
              </w:rPr>
            </w:pPr>
            <w:r w:rsidRPr="00FC1FFB">
              <w:rPr>
                <w:rFonts w:ascii="Source Serif Pro Light" w:hAnsi="Source Serif Pro Light"/>
                <w:highlight w:val="yellow"/>
              </w:rPr>
              <w:t>De største mangler findes ift.:</w:t>
            </w:r>
          </w:p>
          <w:p w14:paraId="098BD931" w14:textId="77777777" w:rsidR="00C43282" w:rsidRPr="00FC1FFB" w:rsidRDefault="00C43282" w:rsidP="00680A02">
            <w:pPr>
              <w:pStyle w:val="Hjlpetekst"/>
              <w:numPr>
                <w:ilvl w:val="0"/>
                <w:numId w:val="4"/>
              </w:numPr>
              <w:rPr>
                <w:rFonts w:ascii="Source Serif Pro Light" w:hAnsi="Source Serif Pro Light"/>
                <w:highlight w:val="yellow"/>
              </w:rPr>
            </w:pPr>
            <w:r w:rsidRPr="00FC1FFB">
              <w:rPr>
                <w:rFonts w:ascii="Source Serif Pro Light" w:hAnsi="Source Serif Pro Light"/>
                <w:highlight w:val="yellow"/>
              </w:rPr>
              <w:t xml:space="preserve">politikker, procedurer og vejledninger, inkl. </w:t>
            </w:r>
          </w:p>
          <w:p w14:paraId="5517F375" w14:textId="77777777" w:rsidR="00C43282" w:rsidRPr="00FC1FFB" w:rsidRDefault="00C43282" w:rsidP="00680A02">
            <w:pPr>
              <w:pStyle w:val="Hjlpetekst"/>
              <w:numPr>
                <w:ilvl w:val="0"/>
                <w:numId w:val="4"/>
              </w:numPr>
              <w:rPr>
                <w:rFonts w:ascii="Source Serif Pro Light" w:hAnsi="Source Serif Pro Light"/>
                <w:highlight w:val="yellow"/>
              </w:rPr>
            </w:pPr>
            <w:proofErr w:type="spellStart"/>
            <w:r w:rsidRPr="00FC1FFB">
              <w:rPr>
                <w:rFonts w:ascii="Source Serif Pro Light" w:hAnsi="Source Serif Pro Light"/>
                <w:highlight w:val="yellow"/>
              </w:rPr>
              <w:t>awareness</w:t>
            </w:r>
            <w:proofErr w:type="spellEnd"/>
            <w:r w:rsidRPr="00FC1FFB">
              <w:rPr>
                <w:rFonts w:ascii="Source Serif Pro Light" w:hAnsi="Source Serif Pro Light"/>
                <w:highlight w:val="yellow"/>
              </w:rPr>
              <w:t xml:space="preserve"> træning og uddannelse af medarbejdere. </w:t>
            </w:r>
          </w:p>
          <w:p w14:paraId="12E3B45C" w14:textId="77777777" w:rsidR="00C43282" w:rsidRPr="00FC1FFB" w:rsidRDefault="00C43282" w:rsidP="00680A02">
            <w:pPr>
              <w:pStyle w:val="Hjlpetekst"/>
              <w:numPr>
                <w:ilvl w:val="0"/>
                <w:numId w:val="4"/>
              </w:numPr>
              <w:rPr>
                <w:rStyle w:val="Kraftigfremhvning"/>
                <w:rFonts w:ascii="Source Serif Pro Light" w:hAnsi="Source Serif Pro Light"/>
                <w:iCs w:val="0"/>
                <w:color w:val="auto"/>
              </w:rPr>
            </w:pPr>
            <w:r w:rsidRPr="00FC1FFB">
              <w:rPr>
                <w:rFonts w:ascii="Source Serif Pro Light" w:hAnsi="Source Serif Pro Light"/>
                <w:highlight w:val="yellow"/>
              </w:rPr>
              <w:t>leverandørstyring</w:t>
            </w:r>
          </w:p>
        </w:tc>
      </w:tr>
    </w:tbl>
    <w:p w14:paraId="13EFAB5B" w14:textId="77777777" w:rsidR="007F0AF9" w:rsidRPr="003F592E" w:rsidRDefault="007F0AF9" w:rsidP="007F0AF9">
      <w:pPr>
        <w:pStyle w:val="Overskrift2"/>
        <w:rPr>
          <w:rFonts w:ascii="Source Sans Pro" w:hAnsi="Source Sans Pro"/>
        </w:rPr>
      </w:pPr>
      <w:bookmarkStart w:id="6" w:name="_Toc191323079"/>
      <w:bookmarkStart w:id="7" w:name="_Toc184664926"/>
      <w:bookmarkStart w:id="8" w:name="_Toc191991795"/>
      <w:r w:rsidRPr="003F592E">
        <w:rPr>
          <w:rFonts w:ascii="Source Sans Pro" w:hAnsi="Source Sans Pro"/>
        </w:rPr>
        <w:lastRenderedPageBreak/>
        <w:t>Kort Gennemgang</w:t>
      </w:r>
      <w:bookmarkEnd w:id="6"/>
      <w:bookmarkEnd w:id="8"/>
    </w:p>
    <w:p w14:paraId="1A1023D5" w14:textId="23891FA4" w:rsidR="005712A1" w:rsidRPr="002D6734" w:rsidRDefault="005712A1" w:rsidP="005712A1">
      <w:pPr>
        <w:rPr>
          <w:rFonts w:ascii="Source Serif Pro Light" w:hAnsi="Source Serif Pro Light"/>
          <w:color w:val="808080" w:themeColor="background1" w:themeShade="80"/>
        </w:rPr>
      </w:pPr>
      <w:r w:rsidRPr="002D6734">
        <w:rPr>
          <w:rFonts w:ascii="Source Serif Pro Light" w:hAnsi="Source Serif Pro Light"/>
          <w:color w:val="808080" w:themeColor="background1" w:themeShade="80"/>
        </w:rPr>
        <w:t xml:space="preserve">[Vejledning: </w:t>
      </w:r>
      <w:r w:rsidR="00AF3D03" w:rsidRPr="002D6734">
        <w:rPr>
          <w:rFonts w:ascii="Source Serif Pro Light" w:hAnsi="Source Serif Pro Light"/>
          <w:color w:val="808080" w:themeColor="background1" w:themeShade="80"/>
        </w:rPr>
        <w:t>Herunder fremhæves de overordnede nedslagspunkter</w:t>
      </w:r>
      <w:r w:rsidR="00584015" w:rsidRPr="002D6734">
        <w:rPr>
          <w:rFonts w:ascii="Source Serif Pro Light" w:hAnsi="Source Serif Pro Light"/>
          <w:color w:val="808080" w:themeColor="background1" w:themeShade="80"/>
        </w:rPr>
        <w:t>.</w:t>
      </w:r>
      <w:r w:rsidR="00B50877" w:rsidRPr="002D6734">
        <w:rPr>
          <w:rFonts w:ascii="Source Serif Pro Light" w:hAnsi="Source Serif Pro Light"/>
          <w:color w:val="808080" w:themeColor="background1" w:themeShade="80"/>
        </w:rPr>
        <w:t xml:space="preserve"> Dette opsummerer resten af rapporten, og laves bedst som det sidste</w:t>
      </w:r>
      <w:r w:rsidR="000314BC" w:rsidRPr="002D6734">
        <w:rPr>
          <w:rFonts w:ascii="Source Serif Pro Light" w:hAnsi="Source Serif Pro Light"/>
          <w:color w:val="808080" w:themeColor="background1" w:themeShade="80"/>
        </w:rPr>
        <w:t xml:space="preserve"> afsnit.</w:t>
      </w:r>
      <w:r w:rsidRPr="002D6734">
        <w:rPr>
          <w:rFonts w:ascii="Source Serif Pro Light" w:hAnsi="Source Serif Pro Light"/>
          <w:color w:val="808080" w:themeColor="background1" w:themeShade="80"/>
        </w:rPr>
        <w:t>]</w:t>
      </w:r>
    </w:p>
    <w:p w14:paraId="6C8D869E" w14:textId="00A30EDA" w:rsidR="007F0AF9" w:rsidRPr="00D65986" w:rsidRDefault="007F0AF9" w:rsidP="00D9558C">
      <w:pPr>
        <w:keepNext/>
        <w:rPr>
          <w:rStyle w:val="Strk"/>
          <w:rFonts w:ascii="Source Serif Pro Light" w:hAnsi="Source Serif Pro Light"/>
        </w:rPr>
      </w:pPr>
      <w:r w:rsidRPr="00D65986">
        <w:rPr>
          <w:rStyle w:val="Strk"/>
          <w:rFonts w:ascii="Source Serif Pro Light" w:hAnsi="Source Serif Pro Light"/>
        </w:rPr>
        <w:t>Niveauplacering</w:t>
      </w:r>
      <w:r w:rsidR="006937F6" w:rsidRPr="00D65986">
        <w:rPr>
          <w:rStyle w:val="Strk"/>
          <w:rFonts w:ascii="Source Serif Pro Light" w:hAnsi="Source Serif Pro Light"/>
        </w:rPr>
        <w:t xml:space="preserve"> &amp; anlægs klassificering</w:t>
      </w:r>
    </w:p>
    <w:p w14:paraId="2958C674" w14:textId="549538BB" w:rsidR="00584015" w:rsidRPr="002D6734" w:rsidRDefault="00584015" w:rsidP="00584015">
      <w:pPr>
        <w:rPr>
          <w:rStyle w:val="Strk"/>
          <w:rFonts w:ascii="Source Serif Pro Light" w:hAnsi="Source Serif Pro Light"/>
          <w:b w:val="0"/>
          <w:bCs w:val="0"/>
          <w:color w:val="808080" w:themeColor="background1" w:themeShade="80"/>
        </w:rPr>
      </w:pPr>
      <w:r w:rsidRPr="002D6734">
        <w:rPr>
          <w:rFonts w:ascii="Source Serif Pro Light" w:hAnsi="Source Serif Pro Light"/>
          <w:color w:val="808080" w:themeColor="background1" w:themeShade="80"/>
        </w:rPr>
        <w:t xml:space="preserve">[Vejledning: </w:t>
      </w:r>
      <w:r w:rsidR="000A0847" w:rsidRPr="002D6734">
        <w:rPr>
          <w:rFonts w:ascii="Source Serif Pro Light" w:hAnsi="Source Serif Pro Light"/>
          <w:color w:val="808080" w:themeColor="background1" w:themeShade="80"/>
        </w:rPr>
        <w:t>Her kan man angive det niveau som virksomheden indplaceres på</w:t>
      </w:r>
      <w:r w:rsidRPr="002D6734">
        <w:rPr>
          <w:rFonts w:ascii="Source Serif Pro Light" w:hAnsi="Source Serif Pro Light"/>
          <w:color w:val="808080" w:themeColor="background1" w:themeShade="80"/>
        </w:rPr>
        <w:t>.</w:t>
      </w:r>
      <w:r w:rsidR="000A0847" w:rsidRPr="002D6734">
        <w:rPr>
          <w:rFonts w:ascii="Source Serif Pro Light" w:hAnsi="Source Serif Pro Light"/>
          <w:color w:val="808080" w:themeColor="background1" w:themeShade="80"/>
        </w:rPr>
        <w:t xml:space="preserve"> Denne placering ligger grundlaget for det resterende arbejde ift. lovgivning.</w:t>
      </w:r>
      <w:r w:rsidR="00B50877" w:rsidRPr="002D6734">
        <w:rPr>
          <w:rFonts w:ascii="Source Serif Pro Light" w:hAnsi="Source Serif Pro Light"/>
          <w:color w:val="808080" w:themeColor="background1" w:themeShade="80"/>
        </w:rPr>
        <w:t xml:space="preserve"> For virksomheder indplaceret på niveau 2 og over skal man have vurderet og klassificeret sine anlæg.</w:t>
      </w:r>
      <w:r w:rsidR="000314BC" w:rsidRPr="002D6734">
        <w:rPr>
          <w:rFonts w:ascii="Source Serif Pro Light" w:hAnsi="Source Serif Pro Light"/>
          <w:color w:val="808080" w:themeColor="background1" w:themeShade="80"/>
        </w:rPr>
        <w:t xml:space="preserve"> Anlæg kan ikke klassificeres </w:t>
      </w:r>
      <w:r w:rsidR="00496C08" w:rsidRPr="002D6734">
        <w:rPr>
          <w:rFonts w:ascii="Source Serif Pro Light" w:hAnsi="Source Serif Pro Light"/>
          <w:color w:val="808080" w:themeColor="background1" w:themeShade="80"/>
        </w:rPr>
        <w:t xml:space="preserve">jf. Bekendtgørelsens bilag til en højere klasse end virksomhedens niveauplacering. </w:t>
      </w:r>
      <w:r w:rsidR="00043BCE" w:rsidRPr="002D6734">
        <w:rPr>
          <w:rFonts w:ascii="Source Serif Pro Light" w:hAnsi="Source Serif Pro Light"/>
          <w:color w:val="808080" w:themeColor="background1" w:themeShade="80"/>
        </w:rPr>
        <w:t xml:space="preserve">Det er vigtigt at holde i mente at </w:t>
      </w:r>
      <w:r w:rsidR="00496C08" w:rsidRPr="002D6734">
        <w:rPr>
          <w:rFonts w:ascii="Source Serif Pro Light" w:hAnsi="Source Serif Pro Light"/>
          <w:color w:val="808080" w:themeColor="background1" w:themeShade="80"/>
        </w:rPr>
        <w:t xml:space="preserve">Energistyrelsen har mandat til både at hæve virksomhedens niveauplacering og klassen for specifikke anlæg, hvis de vurderer at </w:t>
      </w:r>
      <w:r w:rsidR="00CE0C31" w:rsidRPr="002D6734">
        <w:rPr>
          <w:rFonts w:ascii="Source Serif Pro Light" w:hAnsi="Source Serif Pro Light"/>
          <w:color w:val="808080" w:themeColor="background1" w:themeShade="80"/>
        </w:rPr>
        <w:t xml:space="preserve">der er særlige omstændigheder ift. </w:t>
      </w:r>
      <w:r w:rsidR="00284325" w:rsidRPr="002D6734">
        <w:rPr>
          <w:rFonts w:ascii="Source Serif Pro Light" w:hAnsi="Source Serif Pro Light"/>
          <w:color w:val="808080" w:themeColor="background1" w:themeShade="80"/>
        </w:rPr>
        <w:t>kritisk infrastruktur i andre sektorer</w:t>
      </w:r>
      <w:r w:rsidR="00CD1840" w:rsidRPr="002D6734">
        <w:rPr>
          <w:rFonts w:ascii="Source Serif Pro Light" w:hAnsi="Source Serif Pro Light"/>
          <w:color w:val="808080" w:themeColor="background1" w:themeShade="80"/>
        </w:rPr>
        <w:t>, men som udgangspunkt vil de fleste indplaceres jf. Bekendtgørelsen.</w:t>
      </w:r>
      <w:r w:rsidRPr="002D6734">
        <w:rPr>
          <w:rFonts w:ascii="Source Serif Pro Light" w:hAnsi="Source Serif Pro Light"/>
          <w:color w:val="808080" w:themeColor="background1" w:themeShade="80"/>
        </w:rPr>
        <w:t>]</w:t>
      </w:r>
    </w:p>
    <w:p w14:paraId="26702921" w14:textId="60A7B753" w:rsidR="00580917" w:rsidRPr="002D6734" w:rsidRDefault="007F0AF9" w:rsidP="007F0AF9">
      <w:pPr>
        <w:rPr>
          <w:rFonts w:ascii="Source Serif Pro Light" w:hAnsi="Source Serif Pro Light"/>
        </w:rPr>
      </w:pPr>
      <w:r w:rsidRPr="002D6734">
        <w:rPr>
          <w:rFonts w:ascii="Source Serif Pro Light" w:hAnsi="Source Serif Pro Light"/>
        </w:rPr>
        <w:t>Jf. Bekendtgørelse om modstandsdygtighed og beredskab i energisektoren (herefter Bekendtgørelsen)</w:t>
      </w:r>
      <w:r w:rsidR="00317FCB" w:rsidRPr="002D6734">
        <w:rPr>
          <w:rFonts w:ascii="Source Serif Pro Light" w:hAnsi="Source Serif Pro Light"/>
        </w:rPr>
        <w:t xml:space="preserve"> Bilag 1</w:t>
      </w:r>
      <w:r w:rsidRPr="002D6734">
        <w:rPr>
          <w:rFonts w:ascii="Source Serif Pro Light" w:hAnsi="Source Serif Pro Light"/>
        </w:rPr>
        <w:t xml:space="preserve"> vil </w:t>
      </w:r>
      <w:r w:rsidR="00A23C1B" w:rsidRPr="002D6734">
        <w:rPr>
          <w:rFonts w:ascii="Source Serif Pro Light" w:hAnsi="Source Serif Pro Light"/>
        </w:rPr>
        <w:fldChar w:fldCharType="begin"/>
      </w:r>
      <w:r w:rsidR="00A23C1B" w:rsidRPr="002D6734">
        <w:rPr>
          <w:rFonts w:ascii="Source Serif Pro Light" w:hAnsi="Source Serif Pro Light"/>
        </w:rPr>
        <w:instrText xml:space="preserve"> DOCPROPERTY "Organisation" \* MERGEFORMAT </w:instrText>
      </w:r>
      <w:r w:rsidR="00A23C1B" w:rsidRPr="002D6734">
        <w:rPr>
          <w:rFonts w:ascii="Source Serif Pro Light" w:hAnsi="Source Serif Pro Light"/>
        </w:rPr>
        <w:fldChar w:fldCharType="separate"/>
      </w:r>
      <w:r w:rsidR="00A23C1B" w:rsidRPr="002D6734">
        <w:rPr>
          <w:rFonts w:ascii="Source Serif Pro Light" w:hAnsi="Source Serif Pro Light"/>
        </w:rPr>
        <w:t>&lt;Organisation&gt;</w:t>
      </w:r>
      <w:r w:rsidR="00A23C1B" w:rsidRPr="002D6734">
        <w:rPr>
          <w:rFonts w:ascii="Source Serif Pro Light" w:hAnsi="Source Serif Pro Light"/>
        </w:rPr>
        <w:fldChar w:fldCharType="end"/>
      </w:r>
      <w:r w:rsidR="00A23C1B" w:rsidRPr="002D6734">
        <w:rPr>
          <w:rFonts w:ascii="Source Serif Pro Light" w:hAnsi="Source Serif Pro Light"/>
        </w:rPr>
        <w:t xml:space="preserve"> </w:t>
      </w:r>
      <w:r w:rsidRPr="002D6734">
        <w:rPr>
          <w:rFonts w:ascii="Source Serif Pro Light" w:hAnsi="Source Serif Pro Light"/>
        </w:rPr>
        <w:t xml:space="preserve">niveauplaceres på niveau </w:t>
      </w:r>
      <w:r w:rsidR="00A23C1B" w:rsidRPr="002D6734">
        <w:rPr>
          <w:rFonts w:ascii="Source Serif Pro Light" w:hAnsi="Source Serif Pro Light"/>
          <w:highlight w:val="yellow"/>
        </w:rPr>
        <w:t>X</w:t>
      </w:r>
      <w:r w:rsidR="00580917" w:rsidRPr="002D6734">
        <w:rPr>
          <w:rFonts w:ascii="Source Serif Pro Light" w:hAnsi="Source Serif Pro Light"/>
        </w:rPr>
        <w:t>, og</w:t>
      </w:r>
      <w:r w:rsidR="00D9558C" w:rsidRPr="002D6734">
        <w:rPr>
          <w:rFonts w:ascii="Source Serif Pro Light" w:hAnsi="Source Serif Pro Light"/>
        </w:rPr>
        <w:t xml:space="preserve"> jf. Bekendtgørelsens Bilag 2 er</w:t>
      </w:r>
      <w:r w:rsidR="00580917" w:rsidRPr="002D6734">
        <w:rPr>
          <w:rFonts w:ascii="Source Serif Pro Light" w:hAnsi="Source Serif Pro Light"/>
        </w:rPr>
        <w:t xml:space="preserve"> </w:t>
      </w:r>
      <w:r w:rsidR="005B080C" w:rsidRPr="002D6734">
        <w:rPr>
          <w:rFonts w:ascii="Source Serif Pro Light" w:hAnsi="Source Serif Pro Light"/>
          <w:highlight w:val="yellow"/>
        </w:rPr>
        <w:t>anlæg A, B, C</w:t>
      </w:r>
      <w:r w:rsidR="005B080C" w:rsidRPr="002D6734">
        <w:rPr>
          <w:rFonts w:ascii="Source Serif Pro Light" w:hAnsi="Source Serif Pro Light"/>
        </w:rPr>
        <w:t xml:space="preserve"> </w:t>
      </w:r>
      <w:r w:rsidR="00D9558C" w:rsidRPr="002D6734">
        <w:rPr>
          <w:rFonts w:ascii="Source Serif Pro Light" w:hAnsi="Source Serif Pro Light"/>
        </w:rPr>
        <w:t xml:space="preserve">indplaceret i klasse </w:t>
      </w:r>
      <w:r w:rsidR="00D9558C" w:rsidRPr="002D6734">
        <w:rPr>
          <w:rFonts w:ascii="Source Serif Pro Light" w:hAnsi="Source Serif Pro Light"/>
          <w:highlight w:val="yellow"/>
        </w:rPr>
        <w:t>Y</w:t>
      </w:r>
      <w:r w:rsidR="00D9558C" w:rsidRPr="002D6734">
        <w:rPr>
          <w:rFonts w:ascii="Source Serif Pro Light" w:hAnsi="Source Serif Pro Light"/>
        </w:rPr>
        <w:t>.</w:t>
      </w:r>
    </w:p>
    <w:p w14:paraId="34A5FD82" w14:textId="77777777" w:rsidR="007F0AF9" w:rsidRPr="00D65986" w:rsidRDefault="007F0AF9" w:rsidP="007F0AF9">
      <w:pPr>
        <w:keepNext/>
        <w:rPr>
          <w:rStyle w:val="Strk"/>
          <w:rFonts w:ascii="Source Serif Pro Light" w:hAnsi="Source Serif Pro Light"/>
        </w:rPr>
      </w:pPr>
      <w:r w:rsidRPr="00D65986">
        <w:rPr>
          <w:rStyle w:val="Strk"/>
          <w:rFonts w:ascii="Source Serif Pro Light" w:hAnsi="Source Serif Pro Light"/>
        </w:rPr>
        <w:t>Politikker og procedurer</w:t>
      </w:r>
    </w:p>
    <w:p w14:paraId="5EFB32AD" w14:textId="0F5EFD6C" w:rsidR="007F0AF9" w:rsidRPr="002D6734" w:rsidRDefault="00427659" w:rsidP="007F0AF9">
      <w:pPr>
        <w:rPr>
          <w:rFonts w:ascii="Source Serif Pro Light" w:hAnsi="Source Serif Pro Light"/>
        </w:rPr>
      </w:pPr>
      <w:r w:rsidRPr="002D6734">
        <w:rPr>
          <w:rFonts w:ascii="Source Serif Pro Light" w:hAnsi="Source Serif Pro Light"/>
        </w:rPr>
        <w:fldChar w:fldCharType="begin"/>
      </w:r>
      <w:r w:rsidRPr="002D6734">
        <w:rPr>
          <w:rFonts w:ascii="Source Serif Pro Light" w:hAnsi="Source Serif Pro Light"/>
        </w:rPr>
        <w:instrText xml:space="preserve"> DOCPROPERTY "Organisation" \* MERGEFORMAT </w:instrText>
      </w:r>
      <w:r w:rsidRPr="002D6734">
        <w:rPr>
          <w:rFonts w:ascii="Source Serif Pro Light" w:hAnsi="Source Serif Pro Light"/>
        </w:rPr>
        <w:fldChar w:fldCharType="separate"/>
      </w:r>
      <w:r w:rsidRPr="002D6734">
        <w:rPr>
          <w:rFonts w:ascii="Source Serif Pro Light" w:hAnsi="Source Serif Pro Light"/>
        </w:rPr>
        <w:t>&lt;Organisation&gt;</w:t>
      </w:r>
      <w:r w:rsidRPr="002D6734">
        <w:rPr>
          <w:rFonts w:ascii="Source Serif Pro Light" w:hAnsi="Source Serif Pro Light"/>
        </w:rPr>
        <w:fldChar w:fldCharType="end"/>
      </w:r>
      <w:r w:rsidRPr="002D6734">
        <w:rPr>
          <w:rFonts w:ascii="Source Serif Pro Light" w:hAnsi="Source Serif Pro Light"/>
        </w:rPr>
        <w:t xml:space="preserve"> </w:t>
      </w:r>
      <w:r w:rsidR="007F0AF9" w:rsidRPr="002D6734">
        <w:rPr>
          <w:rFonts w:ascii="Source Serif Pro Light" w:hAnsi="Source Serif Pro Light"/>
        </w:rPr>
        <w:t xml:space="preserve">har sideløbende med udarbejdelsen af denne tilstandsrapport igangsat arbejdet med udarbejdelsen og opdatering af politikker som definerer rammerne og organiseringen af sikkerheds- og beredskabsarbejdet.  </w:t>
      </w:r>
    </w:p>
    <w:p w14:paraId="65D3F781" w14:textId="77777777" w:rsidR="007F0AF9" w:rsidRPr="00D65986" w:rsidRDefault="007F0AF9" w:rsidP="007F0AF9">
      <w:pPr>
        <w:rPr>
          <w:rStyle w:val="Strk"/>
          <w:rFonts w:ascii="Source Serif Pro Light" w:hAnsi="Source Serif Pro Light"/>
        </w:rPr>
      </w:pPr>
      <w:r w:rsidRPr="00D65986">
        <w:rPr>
          <w:rStyle w:val="Strk"/>
          <w:rFonts w:ascii="Source Serif Pro Light" w:hAnsi="Source Serif Pro Light"/>
        </w:rPr>
        <w:t>Beredskab</w:t>
      </w:r>
    </w:p>
    <w:p w14:paraId="65430BF7" w14:textId="0233E4C9" w:rsidR="003E214E" w:rsidRPr="002D6734" w:rsidRDefault="003E214E" w:rsidP="007F0AF9">
      <w:pPr>
        <w:rPr>
          <w:rStyle w:val="Strk"/>
          <w:rFonts w:ascii="Source Serif Pro Light" w:hAnsi="Source Serif Pro Light"/>
          <w:b w:val="0"/>
          <w:bCs w:val="0"/>
          <w:color w:val="808080" w:themeColor="background1" w:themeShade="80"/>
        </w:rPr>
      </w:pPr>
      <w:r w:rsidRPr="002D6734">
        <w:rPr>
          <w:rFonts w:ascii="Source Serif Pro Light" w:hAnsi="Source Serif Pro Light"/>
          <w:color w:val="808080" w:themeColor="background1" w:themeShade="80"/>
        </w:rPr>
        <w:t>[Vejledning: På niveau 1 er der krav om at man kan sende sin beredskabsplan ind til Energistyrelsen, hvis de beder om den. På niveau 2 og over er der krav om at man selv sender den ind. F</w:t>
      </w:r>
      <w:r w:rsidR="00E17947" w:rsidRPr="002D6734">
        <w:rPr>
          <w:rFonts w:ascii="Source Serif Pro Light" w:hAnsi="Source Serif Pro Light"/>
          <w:color w:val="808080" w:themeColor="background1" w:themeShade="80"/>
        </w:rPr>
        <w:t>or fjernvarmeselskaber er deadline for første indsendelse 1. oktober 2025</w:t>
      </w:r>
      <w:r w:rsidR="007F0528" w:rsidRPr="002D6734">
        <w:rPr>
          <w:rFonts w:ascii="Source Serif Pro Light" w:hAnsi="Source Serif Pro Light"/>
          <w:color w:val="808080" w:themeColor="background1" w:themeShade="80"/>
        </w:rPr>
        <w:t>, og herefter hvert 3. år</w:t>
      </w:r>
      <w:r w:rsidR="00C5767A" w:rsidRPr="002D6734">
        <w:rPr>
          <w:rFonts w:ascii="Source Serif Pro Light" w:hAnsi="Source Serif Pro Light"/>
          <w:color w:val="808080" w:themeColor="background1" w:themeShade="80"/>
        </w:rPr>
        <w:t>.</w:t>
      </w:r>
      <w:r w:rsidR="002617A5" w:rsidRPr="002D6734">
        <w:rPr>
          <w:rFonts w:ascii="Source Serif Pro Light" w:hAnsi="Source Serif Pro Light"/>
          <w:color w:val="808080" w:themeColor="background1" w:themeShade="80"/>
        </w:rPr>
        <w:t>]</w:t>
      </w:r>
    </w:p>
    <w:p w14:paraId="0FCAF5D8" w14:textId="54A64D37" w:rsidR="007F0AF9" w:rsidRPr="002D6734" w:rsidRDefault="005B1705" w:rsidP="007F0AF9">
      <w:pPr>
        <w:rPr>
          <w:rStyle w:val="Strk"/>
          <w:rFonts w:ascii="Source Serif Pro Light" w:hAnsi="Source Serif Pro Light"/>
          <w:b w:val="0"/>
          <w:bCs w:val="0"/>
        </w:rPr>
      </w:pPr>
      <w:r w:rsidRPr="002D6734">
        <w:rPr>
          <w:rFonts w:ascii="Source Serif Pro Light" w:hAnsi="Source Serif Pro Light"/>
        </w:rPr>
        <w:fldChar w:fldCharType="begin"/>
      </w:r>
      <w:r w:rsidRPr="002D6734">
        <w:rPr>
          <w:rFonts w:ascii="Source Serif Pro Light" w:hAnsi="Source Serif Pro Light"/>
        </w:rPr>
        <w:instrText xml:space="preserve"> DOCPROPERTY "Organisation" \* MERGEFORMAT </w:instrText>
      </w:r>
      <w:r w:rsidRPr="002D6734">
        <w:rPr>
          <w:rFonts w:ascii="Source Serif Pro Light" w:hAnsi="Source Serif Pro Light"/>
        </w:rPr>
        <w:fldChar w:fldCharType="separate"/>
      </w:r>
      <w:r w:rsidRPr="002D6734">
        <w:rPr>
          <w:rFonts w:ascii="Source Serif Pro Light" w:hAnsi="Source Serif Pro Light"/>
        </w:rPr>
        <w:t>&lt;Organisation&gt;</w:t>
      </w:r>
      <w:r w:rsidRPr="002D6734">
        <w:rPr>
          <w:rFonts w:ascii="Source Serif Pro Light" w:hAnsi="Source Serif Pro Light"/>
        </w:rPr>
        <w:fldChar w:fldCharType="end"/>
      </w:r>
      <w:r w:rsidRPr="002D6734">
        <w:rPr>
          <w:rFonts w:ascii="Source Serif Pro Light" w:hAnsi="Source Serif Pro Light"/>
        </w:rPr>
        <w:t xml:space="preserve"> </w:t>
      </w:r>
      <w:r w:rsidR="007F0AF9" w:rsidRPr="002D6734">
        <w:rPr>
          <w:rFonts w:ascii="Source Serif Pro Light" w:hAnsi="Source Serif Pro Light"/>
        </w:rPr>
        <w:t>skal sikre at der er implementeret et beredskab jf. Bekendtgørelsen, og kunne indsende sin beredskabsplan til Energistyrelsen, hvis denne bliver efterspurgt.</w:t>
      </w:r>
    </w:p>
    <w:p w14:paraId="78461B1C" w14:textId="77777777" w:rsidR="007F0AF9" w:rsidRPr="00D65986" w:rsidRDefault="007F0AF9" w:rsidP="007F0AF9">
      <w:pPr>
        <w:rPr>
          <w:rStyle w:val="Strk"/>
          <w:rFonts w:ascii="Source Serif Pro Light" w:hAnsi="Source Serif Pro Light"/>
        </w:rPr>
      </w:pPr>
      <w:r w:rsidRPr="00D65986">
        <w:rPr>
          <w:rStyle w:val="Strk"/>
          <w:rFonts w:ascii="Source Serif Pro Light" w:hAnsi="Source Serif Pro Light"/>
        </w:rPr>
        <w:t>Risiko og håndtering af risiko</w:t>
      </w:r>
    </w:p>
    <w:p w14:paraId="134C236D" w14:textId="2AC74A41" w:rsidR="00302EFB" w:rsidRPr="002D6734" w:rsidRDefault="00302EFB" w:rsidP="007F0AF9">
      <w:pPr>
        <w:rPr>
          <w:rStyle w:val="Strk"/>
          <w:rFonts w:ascii="Source Serif Pro Light" w:hAnsi="Source Serif Pro Light"/>
          <w:b w:val="0"/>
          <w:bCs w:val="0"/>
          <w:color w:val="808080" w:themeColor="background1" w:themeShade="80"/>
        </w:rPr>
      </w:pPr>
      <w:r w:rsidRPr="002D6734">
        <w:rPr>
          <w:rFonts w:ascii="Source Serif Pro Light" w:hAnsi="Source Serif Pro Light"/>
          <w:color w:val="808080" w:themeColor="background1" w:themeShade="80"/>
        </w:rPr>
        <w:t>[Vejledning: Der er ikke krav om risikostyring på niveau 1. På niveau 2 og over er der krav om at man sender sin risiko- og sårbarhedsvurdering ind til Energistyrelsen. Deadline for første indsendelse 1. oktober 2025</w:t>
      </w:r>
      <w:r w:rsidR="00C5767A" w:rsidRPr="002D6734">
        <w:rPr>
          <w:rFonts w:ascii="Source Serif Pro Light" w:hAnsi="Source Serif Pro Light"/>
          <w:color w:val="808080" w:themeColor="background1" w:themeShade="80"/>
        </w:rPr>
        <w:t>, og herefter hvert 3. år.</w:t>
      </w:r>
      <w:r w:rsidR="00AC4B78" w:rsidRPr="002D6734">
        <w:rPr>
          <w:rFonts w:ascii="Source Serif Pro Light" w:hAnsi="Source Serif Pro Light"/>
          <w:color w:val="808080" w:themeColor="background1" w:themeShade="80"/>
        </w:rPr>
        <w:t xml:space="preserve"> Desuden er der krav til risikostyring </w:t>
      </w:r>
      <w:r w:rsidR="00FF6D6B" w:rsidRPr="002D6734">
        <w:rPr>
          <w:rFonts w:ascii="Source Serif Pro Light" w:hAnsi="Source Serif Pro Light"/>
          <w:color w:val="808080" w:themeColor="background1" w:themeShade="80"/>
        </w:rPr>
        <w:t>i projekter og indberetning til Energistyrelsen for større projekter der fx kan have indvirkning på virksomhedens niveau eller anlægs klasse</w:t>
      </w:r>
      <w:r w:rsidR="008001B2" w:rsidRPr="002D6734">
        <w:rPr>
          <w:rFonts w:ascii="Source Serif Pro Light" w:hAnsi="Source Serif Pro Light"/>
          <w:color w:val="808080" w:themeColor="background1" w:themeShade="80"/>
        </w:rPr>
        <w:t>.</w:t>
      </w:r>
      <w:r w:rsidRPr="002D6734">
        <w:rPr>
          <w:rFonts w:ascii="Source Serif Pro Light" w:hAnsi="Source Serif Pro Light"/>
          <w:color w:val="808080" w:themeColor="background1" w:themeShade="80"/>
        </w:rPr>
        <w:t>]</w:t>
      </w:r>
    </w:p>
    <w:p w14:paraId="348AF17E" w14:textId="01F805F4" w:rsidR="007F0AF9" w:rsidRPr="002D6734" w:rsidRDefault="00302EFB" w:rsidP="007F0AF9">
      <w:pPr>
        <w:rPr>
          <w:rFonts w:ascii="Source Serif Pro Light" w:hAnsi="Source Serif Pro Light"/>
        </w:rPr>
      </w:pPr>
      <w:r w:rsidRPr="002D6734">
        <w:rPr>
          <w:rFonts w:ascii="Source Serif Pro Light" w:hAnsi="Source Serif Pro Light"/>
        </w:rPr>
        <w:fldChar w:fldCharType="begin"/>
      </w:r>
      <w:r w:rsidRPr="002D6734">
        <w:rPr>
          <w:rFonts w:ascii="Source Serif Pro Light" w:hAnsi="Source Serif Pro Light"/>
        </w:rPr>
        <w:instrText xml:space="preserve"> DOCPROPERTY "Organisation" \* MERGEFORMAT </w:instrText>
      </w:r>
      <w:r w:rsidRPr="002D6734">
        <w:rPr>
          <w:rFonts w:ascii="Source Serif Pro Light" w:hAnsi="Source Serif Pro Light"/>
        </w:rPr>
        <w:fldChar w:fldCharType="separate"/>
      </w:r>
      <w:r w:rsidRPr="002D6734">
        <w:rPr>
          <w:rFonts w:ascii="Source Serif Pro Light" w:hAnsi="Source Serif Pro Light"/>
        </w:rPr>
        <w:t>&lt;Organisation&gt;</w:t>
      </w:r>
      <w:r w:rsidRPr="002D6734">
        <w:rPr>
          <w:rFonts w:ascii="Source Serif Pro Light" w:hAnsi="Source Serif Pro Light"/>
        </w:rPr>
        <w:fldChar w:fldCharType="end"/>
      </w:r>
      <w:r w:rsidRPr="002D6734">
        <w:rPr>
          <w:rFonts w:ascii="Source Serif Pro Light" w:hAnsi="Source Serif Pro Light"/>
        </w:rPr>
        <w:t xml:space="preserve"> </w:t>
      </w:r>
      <w:r w:rsidR="007F0AF9" w:rsidRPr="002D6734">
        <w:rPr>
          <w:rFonts w:ascii="Source Serif Pro Light" w:hAnsi="Source Serif Pro Light"/>
        </w:rPr>
        <w:t>er i gang med at udarbejde en risikostyringspolitik. Risikostyringspolitikken vil definere risikovurderingsprocessen</w:t>
      </w:r>
      <w:r w:rsidR="006442FA" w:rsidRPr="002D6734">
        <w:rPr>
          <w:rFonts w:ascii="Source Serif Pro Light" w:hAnsi="Source Serif Pro Light"/>
        </w:rPr>
        <w:t xml:space="preserve"> og -organisationen,</w:t>
      </w:r>
      <w:r w:rsidR="007F0AF9" w:rsidRPr="002D6734">
        <w:rPr>
          <w:rFonts w:ascii="Source Serif Pro Light" w:hAnsi="Source Serif Pro Light"/>
        </w:rPr>
        <w:t xml:space="preserve"> </w:t>
      </w:r>
      <w:r w:rsidR="00AC4B78" w:rsidRPr="002D6734">
        <w:rPr>
          <w:rFonts w:ascii="Source Serif Pro Light" w:hAnsi="Source Serif Pro Light"/>
        </w:rPr>
        <w:t>samt</w:t>
      </w:r>
      <w:r w:rsidR="007F0AF9" w:rsidRPr="002D6734">
        <w:rPr>
          <w:rFonts w:ascii="Source Serif Pro Light" w:hAnsi="Source Serif Pro Light"/>
        </w:rPr>
        <w:t xml:space="preserve"> de risikoniveauer som benyttes på tværs af organisationen med det formål at alle forstår risiko på den samme måde. Resultatet af risikostyringen vil være en handlingsplan for mitigerende tiltag, som vil sikre at handlingsplanen fordeler og prioriterer ressourcer på et oplyst grundlag. </w:t>
      </w:r>
    </w:p>
    <w:p w14:paraId="515F2D0A" w14:textId="51D47E35" w:rsidR="007F0AF9" w:rsidRPr="002D6734" w:rsidRDefault="00AC4B78" w:rsidP="007F0AF9">
      <w:pPr>
        <w:rPr>
          <w:rFonts w:ascii="Source Serif Pro Light" w:hAnsi="Source Serif Pro Light"/>
        </w:rPr>
      </w:pPr>
      <w:r w:rsidRPr="002D6734">
        <w:rPr>
          <w:rFonts w:ascii="Source Serif Pro Light" w:hAnsi="Source Serif Pro Light"/>
        </w:rPr>
        <w:fldChar w:fldCharType="begin"/>
      </w:r>
      <w:r w:rsidRPr="002D6734">
        <w:rPr>
          <w:rFonts w:ascii="Source Serif Pro Light" w:hAnsi="Source Serif Pro Light"/>
        </w:rPr>
        <w:instrText xml:space="preserve"> DOCPROPERTY "Organisation" \* MERGEFORMAT </w:instrText>
      </w:r>
      <w:r w:rsidRPr="002D6734">
        <w:rPr>
          <w:rFonts w:ascii="Source Serif Pro Light" w:hAnsi="Source Serif Pro Light"/>
        </w:rPr>
        <w:fldChar w:fldCharType="separate"/>
      </w:r>
      <w:r w:rsidRPr="002D6734">
        <w:rPr>
          <w:rFonts w:ascii="Source Serif Pro Light" w:hAnsi="Source Serif Pro Light"/>
        </w:rPr>
        <w:t>&lt;Organisation&gt;</w:t>
      </w:r>
      <w:r w:rsidRPr="002D6734">
        <w:rPr>
          <w:rFonts w:ascii="Source Serif Pro Light" w:hAnsi="Source Serif Pro Light"/>
        </w:rPr>
        <w:fldChar w:fldCharType="end"/>
      </w:r>
      <w:r w:rsidRPr="002D6734">
        <w:rPr>
          <w:rFonts w:ascii="Source Serif Pro Light" w:hAnsi="Source Serif Pro Light"/>
        </w:rPr>
        <w:t xml:space="preserve"> </w:t>
      </w:r>
      <w:r w:rsidR="007F0AF9" w:rsidRPr="002D6734">
        <w:rPr>
          <w:rFonts w:ascii="Source Serif Pro Light" w:hAnsi="Source Serif Pro Light"/>
        </w:rPr>
        <w:t>har implementeret risikostyring på projektniveau.</w:t>
      </w:r>
    </w:p>
    <w:p w14:paraId="4B4FB04C" w14:textId="77777777" w:rsidR="007F0AF9" w:rsidRPr="00D65986" w:rsidRDefault="007F0AF9" w:rsidP="007F0AF9">
      <w:pPr>
        <w:rPr>
          <w:rStyle w:val="Strk"/>
          <w:rFonts w:ascii="Source Serif Pro Light" w:hAnsi="Source Serif Pro Light"/>
        </w:rPr>
      </w:pPr>
      <w:r w:rsidRPr="00D65986">
        <w:rPr>
          <w:rStyle w:val="Strk"/>
          <w:rFonts w:ascii="Source Serif Pro Light" w:hAnsi="Source Serif Pro Light"/>
        </w:rPr>
        <w:lastRenderedPageBreak/>
        <w:t>Leverandører</w:t>
      </w:r>
    </w:p>
    <w:p w14:paraId="1CE7EFEE" w14:textId="0795DD90" w:rsidR="00330945" w:rsidRPr="002D6734" w:rsidRDefault="007F0AF9" w:rsidP="007F0AF9">
      <w:pPr>
        <w:rPr>
          <w:rFonts w:ascii="Source Serif Pro Light" w:hAnsi="Source Serif Pro Light"/>
        </w:rPr>
      </w:pPr>
      <w:r w:rsidRPr="002D6734">
        <w:rPr>
          <w:rFonts w:ascii="Source Serif Pro Light" w:hAnsi="Source Serif Pro Light"/>
        </w:rPr>
        <w:t xml:space="preserve">For </w:t>
      </w:r>
      <w:r w:rsidR="008001B2" w:rsidRPr="002D6734">
        <w:rPr>
          <w:rFonts w:ascii="Source Serif Pro Light" w:hAnsi="Source Serif Pro Light"/>
        </w:rPr>
        <w:fldChar w:fldCharType="begin"/>
      </w:r>
      <w:r w:rsidR="008001B2" w:rsidRPr="002D6734">
        <w:rPr>
          <w:rFonts w:ascii="Source Serif Pro Light" w:hAnsi="Source Serif Pro Light"/>
        </w:rPr>
        <w:instrText xml:space="preserve"> DOCPROPERTY "Organisation" \* MERGEFORMAT </w:instrText>
      </w:r>
      <w:r w:rsidR="008001B2" w:rsidRPr="002D6734">
        <w:rPr>
          <w:rFonts w:ascii="Source Serif Pro Light" w:hAnsi="Source Serif Pro Light"/>
        </w:rPr>
        <w:fldChar w:fldCharType="separate"/>
      </w:r>
      <w:r w:rsidR="008001B2" w:rsidRPr="002D6734">
        <w:rPr>
          <w:rFonts w:ascii="Source Serif Pro Light" w:hAnsi="Source Serif Pro Light"/>
        </w:rPr>
        <w:t>&lt;Organisation&gt;</w:t>
      </w:r>
      <w:r w:rsidR="008001B2" w:rsidRPr="002D6734">
        <w:rPr>
          <w:rFonts w:ascii="Source Serif Pro Light" w:hAnsi="Source Serif Pro Light"/>
        </w:rPr>
        <w:fldChar w:fldCharType="end"/>
      </w:r>
      <w:r w:rsidR="008001B2" w:rsidRPr="002D6734">
        <w:rPr>
          <w:rFonts w:ascii="Source Serif Pro Light" w:hAnsi="Source Serif Pro Light"/>
        </w:rPr>
        <w:t xml:space="preserve"> </w:t>
      </w:r>
      <w:r w:rsidRPr="002D6734">
        <w:rPr>
          <w:rFonts w:ascii="Source Serif Pro Light" w:hAnsi="Source Serif Pro Light"/>
        </w:rPr>
        <w:t xml:space="preserve">leverandører </w:t>
      </w:r>
      <w:r w:rsidR="00632476" w:rsidRPr="002D6734">
        <w:rPr>
          <w:rFonts w:ascii="Source Serif Pro Light" w:hAnsi="Source Serif Pro Light"/>
        </w:rPr>
        <w:t>er der udarbejdet</w:t>
      </w:r>
      <w:r w:rsidRPr="002D6734">
        <w:rPr>
          <w:rFonts w:ascii="Source Serif Pro Light" w:hAnsi="Source Serif Pro Light"/>
        </w:rPr>
        <w:t xml:space="preserve"> en vurdering af den enkelte leverandørs indflydelse på </w:t>
      </w:r>
      <w:r w:rsidR="008001B2" w:rsidRPr="002D6734">
        <w:rPr>
          <w:rFonts w:ascii="Source Serif Pro Light" w:hAnsi="Source Serif Pro Light"/>
        </w:rPr>
        <w:fldChar w:fldCharType="begin"/>
      </w:r>
      <w:r w:rsidR="008001B2" w:rsidRPr="002D6734">
        <w:rPr>
          <w:rFonts w:ascii="Source Serif Pro Light" w:hAnsi="Source Serif Pro Light"/>
        </w:rPr>
        <w:instrText xml:space="preserve"> DOCPROPERTY "Organisation" \* MERGEFORMAT </w:instrText>
      </w:r>
      <w:r w:rsidR="008001B2" w:rsidRPr="002D6734">
        <w:rPr>
          <w:rFonts w:ascii="Source Serif Pro Light" w:hAnsi="Source Serif Pro Light"/>
        </w:rPr>
        <w:fldChar w:fldCharType="separate"/>
      </w:r>
      <w:r w:rsidR="008001B2" w:rsidRPr="002D6734">
        <w:rPr>
          <w:rFonts w:ascii="Source Serif Pro Light" w:hAnsi="Source Serif Pro Light"/>
        </w:rPr>
        <w:t>&lt;Organisation&gt;</w:t>
      </w:r>
      <w:r w:rsidR="008001B2" w:rsidRPr="002D6734">
        <w:rPr>
          <w:rFonts w:ascii="Source Serif Pro Light" w:hAnsi="Source Serif Pro Light"/>
        </w:rPr>
        <w:fldChar w:fldCharType="end"/>
      </w:r>
      <w:r w:rsidR="008001B2" w:rsidRPr="002D6734">
        <w:rPr>
          <w:rFonts w:ascii="Source Serif Pro Light" w:hAnsi="Source Serif Pro Light"/>
        </w:rPr>
        <w:t xml:space="preserve"> </w:t>
      </w:r>
      <w:r w:rsidRPr="002D6734">
        <w:rPr>
          <w:rFonts w:ascii="Source Serif Pro Light" w:hAnsi="Source Serif Pro Light"/>
        </w:rPr>
        <w:t xml:space="preserve">IT- og OT-sikkerhed og beredskab. </w:t>
      </w:r>
      <w:r w:rsidR="00F140D5" w:rsidRPr="002D6734">
        <w:rPr>
          <w:rFonts w:ascii="Source Serif Pro Light" w:hAnsi="Source Serif Pro Light"/>
        </w:rPr>
        <w:t xml:space="preserve">De mest kritiske leverandører er </w:t>
      </w:r>
      <w:r w:rsidR="00F140D5" w:rsidRPr="002D6734">
        <w:rPr>
          <w:rFonts w:ascii="Source Serif Pro Light" w:hAnsi="Source Serif Pro Light"/>
          <w:highlight w:val="yellow"/>
        </w:rPr>
        <w:t>X og Y</w:t>
      </w:r>
      <w:r w:rsidR="00845FCD" w:rsidRPr="002D6734">
        <w:rPr>
          <w:rFonts w:ascii="Source Serif Pro Light" w:hAnsi="Source Serif Pro Light"/>
        </w:rPr>
        <w:t>:</w:t>
      </w:r>
    </w:p>
    <w:p w14:paraId="6885B434" w14:textId="04F0524A" w:rsidR="00330945" w:rsidRPr="002D6734" w:rsidRDefault="006D5CDD" w:rsidP="00680A02">
      <w:pPr>
        <w:pStyle w:val="Listeafsnit"/>
        <w:numPr>
          <w:ilvl w:val="0"/>
          <w:numId w:val="21"/>
        </w:numPr>
        <w:rPr>
          <w:rFonts w:ascii="Source Serif Pro Light" w:hAnsi="Source Serif Pro Light"/>
          <w:highlight w:val="yellow"/>
        </w:rPr>
      </w:pPr>
      <w:r w:rsidRPr="002D6734">
        <w:rPr>
          <w:rFonts w:ascii="Source Serif Pro Light" w:hAnsi="Source Serif Pro Light"/>
          <w:highlight w:val="yellow"/>
        </w:rPr>
        <w:t xml:space="preserve">Leverandør X er ansvarlig for vedligehold </w:t>
      </w:r>
      <w:r w:rsidR="0084342A" w:rsidRPr="002D6734">
        <w:rPr>
          <w:rFonts w:ascii="Source Serif Pro Light" w:hAnsi="Source Serif Pro Light"/>
          <w:highlight w:val="yellow"/>
        </w:rPr>
        <w:t>af</w:t>
      </w:r>
      <w:r w:rsidRPr="002D6734">
        <w:rPr>
          <w:rFonts w:ascii="Source Serif Pro Light" w:hAnsi="Source Serif Pro Light"/>
          <w:highlight w:val="yellow"/>
        </w:rPr>
        <w:t xml:space="preserve"> </w:t>
      </w:r>
      <w:r w:rsidRPr="002D6734">
        <w:rPr>
          <w:rFonts w:ascii="Source Serif Pro Light" w:hAnsi="Source Serif Pro Light"/>
          <w:highlight w:val="yellow"/>
        </w:rPr>
        <w:fldChar w:fldCharType="begin"/>
      </w:r>
      <w:r w:rsidRPr="002D6734">
        <w:rPr>
          <w:rFonts w:ascii="Source Serif Pro Light" w:hAnsi="Source Serif Pro Light"/>
          <w:highlight w:val="yellow"/>
        </w:rPr>
        <w:instrText xml:space="preserve"> DOCPROPERTY "Organisation" \* MERGEFORMAT </w:instrText>
      </w:r>
      <w:r w:rsidRPr="002D6734">
        <w:rPr>
          <w:rFonts w:ascii="Source Serif Pro Light" w:hAnsi="Source Serif Pro Light"/>
          <w:highlight w:val="yellow"/>
        </w:rPr>
        <w:fldChar w:fldCharType="separate"/>
      </w:r>
      <w:r w:rsidRPr="002D6734">
        <w:rPr>
          <w:rFonts w:ascii="Source Serif Pro Light" w:hAnsi="Source Serif Pro Light"/>
          <w:highlight w:val="yellow"/>
        </w:rPr>
        <w:t>&lt;Organisation&gt;</w:t>
      </w:r>
      <w:r w:rsidRPr="002D6734">
        <w:rPr>
          <w:rFonts w:ascii="Source Serif Pro Light" w:hAnsi="Source Serif Pro Light"/>
          <w:highlight w:val="yellow"/>
        </w:rPr>
        <w:fldChar w:fldCharType="end"/>
      </w:r>
      <w:r w:rsidRPr="002D6734">
        <w:rPr>
          <w:rFonts w:ascii="Source Serif Pro Light" w:hAnsi="Source Serif Pro Light"/>
          <w:highlight w:val="yellow"/>
        </w:rPr>
        <w:t xml:space="preserve">s </w:t>
      </w:r>
      <w:r w:rsidR="0084342A" w:rsidRPr="002D6734">
        <w:rPr>
          <w:rFonts w:ascii="Source Serif Pro Light" w:hAnsi="Source Serif Pro Light"/>
          <w:highlight w:val="yellow"/>
        </w:rPr>
        <w:t xml:space="preserve">netværk og kontrolstyring for OT, og indgår dermed som en vigtig </w:t>
      </w:r>
      <w:r w:rsidR="00F140D5" w:rsidRPr="002D6734">
        <w:rPr>
          <w:rFonts w:ascii="Source Serif Pro Light" w:hAnsi="Source Serif Pro Light"/>
          <w:highlight w:val="yellow"/>
        </w:rPr>
        <w:t xml:space="preserve">samarbejdspartner i </w:t>
      </w:r>
      <w:r w:rsidR="00F140D5" w:rsidRPr="002D6734">
        <w:rPr>
          <w:rFonts w:ascii="Source Serif Pro Light" w:hAnsi="Source Serif Pro Light"/>
          <w:highlight w:val="yellow"/>
        </w:rPr>
        <w:fldChar w:fldCharType="begin"/>
      </w:r>
      <w:r w:rsidR="00F140D5" w:rsidRPr="002D6734">
        <w:rPr>
          <w:rFonts w:ascii="Source Serif Pro Light" w:hAnsi="Source Serif Pro Light"/>
          <w:highlight w:val="yellow"/>
        </w:rPr>
        <w:instrText xml:space="preserve"> DOCPROPERTY "Organisation" \* MERGEFORMAT </w:instrText>
      </w:r>
      <w:r w:rsidR="00F140D5" w:rsidRPr="002D6734">
        <w:rPr>
          <w:rFonts w:ascii="Source Serif Pro Light" w:hAnsi="Source Serif Pro Light"/>
          <w:highlight w:val="yellow"/>
        </w:rPr>
        <w:fldChar w:fldCharType="separate"/>
      </w:r>
      <w:r w:rsidR="00F140D5" w:rsidRPr="002D6734">
        <w:rPr>
          <w:rFonts w:ascii="Source Serif Pro Light" w:hAnsi="Source Serif Pro Light"/>
          <w:highlight w:val="yellow"/>
        </w:rPr>
        <w:t>&lt;Organisation&gt;</w:t>
      </w:r>
      <w:r w:rsidR="00F140D5" w:rsidRPr="002D6734">
        <w:rPr>
          <w:rFonts w:ascii="Source Serif Pro Light" w:hAnsi="Source Serif Pro Light"/>
          <w:highlight w:val="yellow"/>
        </w:rPr>
        <w:fldChar w:fldCharType="end"/>
      </w:r>
      <w:r w:rsidR="00F140D5" w:rsidRPr="002D6734">
        <w:rPr>
          <w:rFonts w:ascii="Source Serif Pro Light" w:hAnsi="Source Serif Pro Light"/>
          <w:highlight w:val="yellow"/>
        </w:rPr>
        <w:t>s beredskab.</w:t>
      </w:r>
    </w:p>
    <w:p w14:paraId="46522310" w14:textId="53AD8425" w:rsidR="00845FCD" w:rsidRPr="002D6734" w:rsidRDefault="00845FCD" w:rsidP="00680A02">
      <w:pPr>
        <w:pStyle w:val="Listeafsnit"/>
        <w:numPr>
          <w:ilvl w:val="0"/>
          <w:numId w:val="21"/>
        </w:numPr>
        <w:rPr>
          <w:rFonts w:ascii="Source Serif Pro Light" w:hAnsi="Source Serif Pro Light"/>
          <w:highlight w:val="yellow"/>
        </w:rPr>
      </w:pPr>
      <w:r w:rsidRPr="002D6734">
        <w:rPr>
          <w:rFonts w:ascii="Source Serif Pro Light" w:hAnsi="Source Serif Pro Light"/>
          <w:highlight w:val="yellow"/>
        </w:rPr>
        <w:t xml:space="preserve">Leverandør Y er en SaaS-leverandør </w:t>
      </w:r>
      <w:r w:rsidR="00BF365A" w:rsidRPr="002D6734">
        <w:rPr>
          <w:rFonts w:ascii="Source Serif Pro Light" w:hAnsi="Source Serif Pro Light"/>
          <w:highlight w:val="yellow"/>
        </w:rPr>
        <w:t xml:space="preserve">vis tjenester </w:t>
      </w:r>
      <w:r w:rsidR="00BF365A" w:rsidRPr="002D6734">
        <w:rPr>
          <w:rFonts w:ascii="Source Serif Pro Light" w:hAnsi="Source Serif Pro Light"/>
          <w:highlight w:val="yellow"/>
        </w:rPr>
        <w:fldChar w:fldCharType="begin"/>
      </w:r>
      <w:r w:rsidR="00BF365A" w:rsidRPr="002D6734">
        <w:rPr>
          <w:rFonts w:ascii="Source Serif Pro Light" w:hAnsi="Source Serif Pro Light"/>
          <w:highlight w:val="yellow"/>
        </w:rPr>
        <w:instrText xml:space="preserve"> DOCPROPERTY "Organisation" \* MERGEFORMAT </w:instrText>
      </w:r>
      <w:r w:rsidR="00BF365A" w:rsidRPr="002D6734">
        <w:rPr>
          <w:rFonts w:ascii="Source Serif Pro Light" w:hAnsi="Source Serif Pro Light"/>
          <w:highlight w:val="yellow"/>
        </w:rPr>
        <w:fldChar w:fldCharType="separate"/>
      </w:r>
      <w:r w:rsidR="00BF365A" w:rsidRPr="002D6734">
        <w:rPr>
          <w:rFonts w:ascii="Source Serif Pro Light" w:hAnsi="Source Serif Pro Light"/>
          <w:highlight w:val="yellow"/>
        </w:rPr>
        <w:t>&lt;Organisation&gt;</w:t>
      </w:r>
      <w:r w:rsidR="00BF365A" w:rsidRPr="002D6734">
        <w:rPr>
          <w:rFonts w:ascii="Source Serif Pro Light" w:hAnsi="Source Serif Pro Light"/>
          <w:highlight w:val="yellow"/>
        </w:rPr>
        <w:fldChar w:fldCharType="end"/>
      </w:r>
      <w:r w:rsidR="00BF365A" w:rsidRPr="002D6734">
        <w:rPr>
          <w:rFonts w:ascii="Source Serif Pro Light" w:hAnsi="Source Serif Pro Light"/>
          <w:highlight w:val="yellow"/>
        </w:rPr>
        <w:t xml:space="preserve"> gør brug af til understøttelse af økonomi, selvbetjeningsløsninger til forbrugere</w:t>
      </w:r>
      <w:r w:rsidR="007C6084" w:rsidRPr="002D6734">
        <w:rPr>
          <w:rFonts w:ascii="Source Serif Pro Light" w:hAnsi="Source Serif Pro Light"/>
          <w:highlight w:val="yellow"/>
        </w:rPr>
        <w:t>, ledelsesunderstøttelse etc.</w:t>
      </w:r>
      <w:r w:rsidR="0024272C" w:rsidRPr="002D6734">
        <w:rPr>
          <w:rFonts w:ascii="Source Serif Pro Light" w:hAnsi="Source Serif Pro Light"/>
          <w:highlight w:val="yellow"/>
        </w:rPr>
        <w:t xml:space="preserve"> </w:t>
      </w:r>
    </w:p>
    <w:p w14:paraId="4B2B4161" w14:textId="08EC33A3" w:rsidR="007F0AF9" w:rsidRPr="002D6734" w:rsidRDefault="007F0AF9" w:rsidP="007F0AF9">
      <w:pPr>
        <w:rPr>
          <w:rFonts w:ascii="Source Serif Pro Light" w:hAnsi="Source Serif Pro Light"/>
        </w:rPr>
      </w:pPr>
      <w:r w:rsidRPr="002D6734">
        <w:rPr>
          <w:rFonts w:ascii="Source Serif Pro Light" w:hAnsi="Source Serif Pro Light"/>
        </w:rPr>
        <w:t xml:space="preserve">Denne vurdering genbesøges årligt, samtidig med at det sikres at der er indgået de nødvendige aftaler til understøttelse af </w:t>
      </w:r>
      <w:r w:rsidR="00330945" w:rsidRPr="002D6734">
        <w:rPr>
          <w:rFonts w:ascii="Source Serif Pro Light" w:hAnsi="Source Serif Pro Light"/>
        </w:rPr>
        <w:fldChar w:fldCharType="begin"/>
      </w:r>
      <w:r w:rsidR="00330945" w:rsidRPr="002D6734">
        <w:rPr>
          <w:rFonts w:ascii="Source Serif Pro Light" w:hAnsi="Source Serif Pro Light"/>
        </w:rPr>
        <w:instrText xml:space="preserve"> DOCPROPERTY "Organisation" \* MERGEFORMAT </w:instrText>
      </w:r>
      <w:r w:rsidR="00330945" w:rsidRPr="002D6734">
        <w:rPr>
          <w:rFonts w:ascii="Source Serif Pro Light" w:hAnsi="Source Serif Pro Light"/>
        </w:rPr>
        <w:fldChar w:fldCharType="separate"/>
      </w:r>
      <w:r w:rsidR="00330945" w:rsidRPr="002D6734">
        <w:rPr>
          <w:rFonts w:ascii="Source Serif Pro Light" w:hAnsi="Source Serif Pro Light"/>
        </w:rPr>
        <w:t>&lt;Organisation&gt;</w:t>
      </w:r>
      <w:r w:rsidR="00330945" w:rsidRPr="002D6734">
        <w:rPr>
          <w:rFonts w:ascii="Source Serif Pro Light" w:hAnsi="Source Serif Pro Light"/>
        </w:rPr>
        <w:fldChar w:fldCharType="end"/>
      </w:r>
      <w:r w:rsidR="00330945" w:rsidRPr="002D6734">
        <w:rPr>
          <w:rFonts w:ascii="Source Serif Pro Light" w:hAnsi="Source Serif Pro Light"/>
        </w:rPr>
        <w:t xml:space="preserve">s </w:t>
      </w:r>
      <w:r w:rsidRPr="002D6734">
        <w:rPr>
          <w:rFonts w:ascii="Source Serif Pro Light" w:hAnsi="Source Serif Pro Light"/>
        </w:rPr>
        <w:t>behov, og at disse aftaler efterleves.</w:t>
      </w:r>
    </w:p>
    <w:p w14:paraId="4F0800CF" w14:textId="42CE2A24" w:rsidR="00EF2648" w:rsidRPr="00D65986" w:rsidRDefault="00EF2648" w:rsidP="00EF2648">
      <w:pPr>
        <w:rPr>
          <w:rStyle w:val="Strk"/>
          <w:rFonts w:ascii="Source Serif Pro Light" w:hAnsi="Source Serif Pro Light"/>
        </w:rPr>
      </w:pPr>
      <w:r w:rsidRPr="00D65986">
        <w:rPr>
          <w:rStyle w:val="Strk"/>
          <w:rFonts w:ascii="Source Serif Pro Light" w:hAnsi="Source Serif Pro Light"/>
        </w:rPr>
        <w:t>Fysiske sikkerhedsforanstaltninger</w:t>
      </w:r>
    </w:p>
    <w:p w14:paraId="3B9FAD75" w14:textId="77777777" w:rsidR="0052306D" w:rsidRPr="002D6734" w:rsidRDefault="00EF2648" w:rsidP="00EF2648">
      <w:pPr>
        <w:rPr>
          <w:rFonts w:ascii="Source Serif Pro Light" w:hAnsi="Source Serif Pro Light"/>
          <w:color w:val="808080" w:themeColor="background1" w:themeShade="80"/>
        </w:rPr>
      </w:pPr>
      <w:r w:rsidRPr="002D6734">
        <w:rPr>
          <w:rFonts w:ascii="Source Serif Pro Light" w:hAnsi="Source Serif Pro Light"/>
          <w:color w:val="808080" w:themeColor="background1" w:themeShade="80"/>
        </w:rPr>
        <w:t>[Vejledning: Der er ikke krav til implementering af specifikke fysiske sikkerhedsforanstaltninger på niveau 1. På niveau 2 og over gælder Bekendtgørelsens kapitel 10 for alle anlæg på klasse 2 og over.</w:t>
      </w:r>
      <w:r w:rsidR="00377FF4" w:rsidRPr="002D6734">
        <w:rPr>
          <w:rFonts w:ascii="Source Serif Pro Light" w:hAnsi="Source Serif Pro Light"/>
          <w:color w:val="808080" w:themeColor="background1" w:themeShade="80"/>
        </w:rPr>
        <w:t xml:space="preserve"> Her beskrives </w:t>
      </w:r>
      <w:r w:rsidR="00CD41C3" w:rsidRPr="002D6734">
        <w:rPr>
          <w:rFonts w:ascii="Source Serif Pro Light" w:hAnsi="Source Serif Pro Light"/>
          <w:color w:val="808080" w:themeColor="background1" w:themeShade="80"/>
        </w:rPr>
        <w:t>kort</w:t>
      </w:r>
      <w:r w:rsidR="004644AB" w:rsidRPr="002D6734">
        <w:rPr>
          <w:rFonts w:ascii="Source Serif Pro Light" w:hAnsi="Source Serif Pro Light"/>
          <w:color w:val="808080" w:themeColor="background1" w:themeShade="80"/>
        </w:rPr>
        <w:t xml:space="preserve"> hvorvidt man overholder Bekendtgørelsens krav til fysisk sikring</w:t>
      </w:r>
      <w:r w:rsidR="0052306D" w:rsidRPr="002D6734">
        <w:rPr>
          <w:rFonts w:ascii="Source Serif Pro Light" w:hAnsi="Source Serif Pro Light"/>
          <w:color w:val="808080" w:themeColor="background1" w:themeShade="80"/>
        </w:rPr>
        <w:t>:</w:t>
      </w:r>
    </w:p>
    <w:p w14:paraId="08757C7C" w14:textId="77777777" w:rsidR="0052306D" w:rsidRPr="002D6734" w:rsidRDefault="002265FF" w:rsidP="00680A02">
      <w:pPr>
        <w:pStyle w:val="Listeafsnit"/>
        <w:numPr>
          <w:ilvl w:val="0"/>
          <w:numId w:val="22"/>
        </w:numPr>
        <w:rPr>
          <w:rFonts w:ascii="Source Serif Pro Light" w:hAnsi="Source Serif Pro Light" w:cstheme="minorHAnsi"/>
          <w:color w:val="808080" w:themeColor="background1" w:themeShade="80"/>
        </w:rPr>
      </w:pPr>
      <w:r w:rsidRPr="002D6734">
        <w:rPr>
          <w:rFonts w:ascii="Source Serif Pro Light" w:hAnsi="Source Serif Pro Light" w:cstheme="minorHAnsi"/>
          <w:color w:val="808080" w:themeColor="background1" w:themeShade="80"/>
        </w:rPr>
        <w:t>modstandsdygtighed</w:t>
      </w:r>
      <w:r w:rsidR="008E68B3" w:rsidRPr="002D6734">
        <w:rPr>
          <w:rFonts w:ascii="Source Serif Pro Light" w:hAnsi="Source Serif Pro Light" w:cstheme="minorHAnsi"/>
          <w:color w:val="808080" w:themeColor="background1" w:themeShade="80"/>
        </w:rPr>
        <w:t xml:space="preserve"> og genoprettelse af de fysiske anlæg</w:t>
      </w:r>
      <w:r w:rsidRPr="002D6734">
        <w:rPr>
          <w:rFonts w:ascii="Source Serif Pro Light" w:hAnsi="Source Serif Pro Light" w:cstheme="minorHAnsi"/>
          <w:color w:val="808080" w:themeColor="background1" w:themeShade="80"/>
        </w:rPr>
        <w:t xml:space="preserve">, </w:t>
      </w:r>
    </w:p>
    <w:p w14:paraId="725C2338" w14:textId="77777777" w:rsidR="00A37D55" w:rsidRPr="002D6734" w:rsidRDefault="002265FF" w:rsidP="00680A02">
      <w:pPr>
        <w:pStyle w:val="Listeafsnit"/>
        <w:numPr>
          <w:ilvl w:val="0"/>
          <w:numId w:val="22"/>
        </w:numPr>
        <w:rPr>
          <w:rFonts w:ascii="Source Serif Pro Light" w:hAnsi="Source Serif Pro Light"/>
          <w:color w:val="808080" w:themeColor="background1" w:themeShade="80"/>
        </w:rPr>
      </w:pPr>
      <w:r w:rsidRPr="002D6734">
        <w:rPr>
          <w:rFonts w:ascii="Source Serif Pro Light" w:hAnsi="Source Serif Pro Light" w:cstheme="minorHAnsi"/>
          <w:color w:val="808080" w:themeColor="background1" w:themeShade="80"/>
        </w:rPr>
        <w:t>adgangskontrol, overvågning af adgang til bygninger</w:t>
      </w:r>
      <w:r w:rsidR="0052306D" w:rsidRPr="002D6734">
        <w:rPr>
          <w:rFonts w:ascii="Source Serif Pro Light" w:hAnsi="Source Serif Pro Light" w:cstheme="minorHAnsi"/>
          <w:color w:val="808080" w:themeColor="background1" w:themeShade="80"/>
        </w:rPr>
        <w:t xml:space="preserve"> og alarmer</w:t>
      </w:r>
    </w:p>
    <w:p w14:paraId="7521C3D9" w14:textId="7F2816E9" w:rsidR="00377FF4" w:rsidRPr="002D6734" w:rsidRDefault="00143127" w:rsidP="00A37D55">
      <w:pPr>
        <w:rPr>
          <w:rStyle w:val="Strk"/>
          <w:rFonts w:ascii="Source Serif Pro Light" w:hAnsi="Source Serif Pro Light"/>
          <w:b w:val="0"/>
          <w:bCs w:val="0"/>
          <w:color w:val="808080" w:themeColor="background1" w:themeShade="80"/>
        </w:rPr>
      </w:pPr>
      <w:r w:rsidRPr="002D6734">
        <w:rPr>
          <w:rFonts w:ascii="Source Serif Pro Light" w:hAnsi="Source Serif Pro Light"/>
          <w:color w:val="808080" w:themeColor="background1" w:themeShade="80"/>
        </w:rPr>
        <w:t>Der er stor differentiering i krav til de forskellige klasser anlæg.</w:t>
      </w:r>
      <w:r w:rsidR="00EF2648" w:rsidRPr="002D6734">
        <w:rPr>
          <w:rFonts w:ascii="Source Serif Pro Light" w:hAnsi="Source Serif Pro Light"/>
          <w:color w:val="808080" w:themeColor="background1" w:themeShade="80"/>
        </w:rPr>
        <w:t>]</w:t>
      </w:r>
    </w:p>
    <w:p w14:paraId="7951C456" w14:textId="42B707D8" w:rsidR="0024272C" w:rsidRPr="00D65986" w:rsidRDefault="0024272C" w:rsidP="007F0AF9">
      <w:pPr>
        <w:rPr>
          <w:rStyle w:val="Strk"/>
          <w:rFonts w:ascii="Source Serif Pro Light" w:hAnsi="Source Serif Pro Light"/>
        </w:rPr>
      </w:pPr>
      <w:r w:rsidRPr="00D65986">
        <w:rPr>
          <w:rStyle w:val="Strk"/>
          <w:rFonts w:ascii="Source Serif Pro Light" w:hAnsi="Source Serif Pro Light"/>
        </w:rPr>
        <w:t>Tekniske sikkerhedsforanstaltninger</w:t>
      </w:r>
    </w:p>
    <w:p w14:paraId="156EE56F" w14:textId="1E776A09" w:rsidR="00532797" w:rsidRPr="002D6734" w:rsidRDefault="00532797" w:rsidP="007F0AF9">
      <w:pPr>
        <w:rPr>
          <w:rFonts w:ascii="Source Serif Pro Light" w:hAnsi="Source Serif Pro Light"/>
          <w:color w:val="808080" w:themeColor="background1" w:themeShade="80"/>
        </w:rPr>
      </w:pPr>
      <w:r w:rsidRPr="002D6734">
        <w:rPr>
          <w:rFonts w:ascii="Source Serif Pro Light" w:hAnsi="Source Serif Pro Light"/>
          <w:color w:val="808080" w:themeColor="background1" w:themeShade="80"/>
        </w:rPr>
        <w:t xml:space="preserve">[Vejledning: Der er ikke krav til implementering af specifikke tekniske sikkerhedsforanstaltninger på niveau 1. På niveau 2 og over </w:t>
      </w:r>
      <w:r w:rsidR="006B30AC" w:rsidRPr="002D6734">
        <w:rPr>
          <w:rFonts w:ascii="Source Serif Pro Light" w:hAnsi="Source Serif Pro Light"/>
          <w:color w:val="808080" w:themeColor="background1" w:themeShade="80"/>
        </w:rPr>
        <w:t xml:space="preserve">gælder Bekendtgørelsens kapitel 11 for </w:t>
      </w:r>
      <w:r w:rsidR="00164274" w:rsidRPr="002D6734">
        <w:rPr>
          <w:rFonts w:ascii="Source Serif Pro Light" w:hAnsi="Source Serif Pro Light"/>
          <w:color w:val="808080" w:themeColor="background1" w:themeShade="80"/>
        </w:rPr>
        <w:t>netværk og IT/OT</w:t>
      </w:r>
      <w:r w:rsidRPr="002D6734">
        <w:rPr>
          <w:rFonts w:ascii="Source Serif Pro Light" w:hAnsi="Source Serif Pro Light"/>
          <w:color w:val="808080" w:themeColor="background1" w:themeShade="80"/>
        </w:rPr>
        <w:t>.</w:t>
      </w:r>
      <w:r w:rsidR="00E47022" w:rsidRPr="002D6734">
        <w:rPr>
          <w:rFonts w:ascii="Source Serif Pro Light" w:hAnsi="Source Serif Pro Light"/>
          <w:color w:val="808080" w:themeColor="background1" w:themeShade="80"/>
        </w:rPr>
        <w:t xml:space="preserve"> Det er</w:t>
      </w:r>
      <w:r w:rsidR="002B57FA" w:rsidRPr="002D6734">
        <w:rPr>
          <w:rFonts w:ascii="Source Serif Pro Light" w:hAnsi="Source Serif Pro Light"/>
          <w:color w:val="808080" w:themeColor="background1" w:themeShade="80"/>
        </w:rPr>
        <w:t xml:space="preserve"> her der kommer krav til logning, adgangskontrol (til systemer</w:t>
      </w:r>
      <w:r w:rsidR="001A0DE0" w:rsidRPr="002D6734">
        <w:rPr>
          <w:rFonts w:ascii="Source Serif Pro Light" w:hAnsi="Source Serif Pro Light"/>
          <w:color w:val="808080" w:themeColor="background1" w:themeShade="80"/>
        </w:rPr>
        <w:t xml:space="preserve"> og fjernadgang</w:t>
      </w:r>
      <w:r w:rsidR="002B57FA" w:rsidRPr="002D6734">
        <w:rPr>
          <w:rFonts w:ascii="Source Serif Pro Light" w:hAnsi="Source Serif Pro Light"/>
          <w:color w:val="808080" w:themeColor="background1" w:themeShade="80"/>
        </w:rPr>
        <w:t>)</w:t>
      </w:r>
      <w:r w:rsidR="001A0DE0" w:rsidRPr="002D6734">
        <w:rPr>
          <w:rFonts w:ascii="Source Serif Pro Light" w:hAnsi="Source Serif Pro Light"/>
          <w:color w:val="808080" w:themeColor="background1" w:themeShade="80"/>
        </w:rPr>
        <w:t xml:space="preserve">, </w:t>
      </w:r>
      <w:r w:rsidR="00F72783" w:rsidRPr="002D6734">
        <w:rPr>
          <w:rFonts w:ascii="Source Serif Pro Light" w:hAnsi="Source Serif Pro Light"/>
          <w:color w:val="808080" w:themeColor="background1" w:themeShade="80"/>
        </w:rPr>
        <w:t xml:space="preserve">backup, kryptering, </w:t>
      </w:r>
      <w:r w:rsidR="001A0DE0" w:rsidRPr="002D6734">
        <w:rPr>
          <w:rFonts w:ascii="Source Serif Pro Light" w:hAnsi="Source Serif Pro Light"/>
          <w:color w:val="808080" w:themeColor="background1" w:themeShade="80"/>
        </w:rPr>
        <w:t>netværkssegmentering etc.</w:t>
      </w:r>
      <w:r w:rsidRPr="002D6734">
        <w:rPr>
          <w:rFonts w:ascii="Source Serif Pro Light" w:hAnsi="Source Serif Pro Light"/>
          <w:color w:val="808080" w:themeColor="background1" w:themeShade="80"/>
        </w:rPr>
        <w:t>]</w:t>
      </w:r>
    </w:p>
    <w:p w14:paraId="5578040C" w14:textId="42B3730E" w:rsidR="007F0AF9" w:rsidRPr="00D65986" w:rsidRDefault="007F0AF9" w:rsidP="007F0AF9">
      <w:pPr>
        <w:rPr>
          <w:rStyle w:val="Strk"/>
          <w:rFonts w:ascii="Source Serif Pro Light" w:hAnsi="Source Serif Pro Light"/>
        </w:rPr>
      </w:pPr>
      <w:r w:rsidRPr="00D65986">
        <w:rPr>
          <w:rStyle w:val="Strk"/>
          <w:rFonts w:ascii="Source Serif Pro Light" w:hAnsi="Source Serif Pro Light"/>
        </w:rPr>
        <w:t>Rapportering</w:t>
      </w:r>
    </w:p>
    <w:p w14:paraId="78402A15" w14:textId="36FF164D" w:rsidR="007F0AF9" w:rsidRPr="002D6734" w:rsidRDefault="00F46FB5" w:rsidP="007F0AF9">
      <w:pPr>
        <w:rPr>
          <w:rFonts w:ascii="Source Serif Pro Light" w:hAnsi="Source Serif Pro Light"/>
        </w:rPr>
      </w:pPr>
      <w:r w:rsidRPr="002D6734">
        <w:rPr>
          <w:rFonts w:ascii="Source Serif Pro Light" w:hAnsi="Source Serif Pro Light"/>
        </w:rPr>
        <w:fldChar w:fldCharType="begin"/>
      </w:r>
      <w:r w:rsidRPr="002D6734">
        <w:rPr>
          <w:rFonts w:ascii="Source Serif Pro Light" w:hAnsi="Source Serif Pro Light"/>
        </w:rPr>
        <w:instrText xml:space="preserve"> DOCPROPERTY "Organisation" \* MERGEFORMAT </w:instrText>
      </w:r>
      <w:r w:rsidRPr="002D6734">
        <w:rPr>
          <w:rFonts w:ascii="Source Serif Pro Light" w:hAnsi="Source Serif Pro Light"/>
        </w:rPr>
        <w:fldChar w:fldCharType="separate"/>
      </w:r>
      <w:r w:rsidRPr="002D6734">
        <w:rPr>
          <w:rFonts w:ascii="Source Serif Pro Light" w:hAnsi="Source Serif Pro Light"/>
        </w:rPr>
        <w:t>&lt;Organisation&gt;</w:t>
      </w:r>
      <w:r w:rsidRPr="002D6734">
        <w:rPr>
          <w:rFonts w:ascii="Source Serif Pro Light" w:hAnsi="Source Serif Pro Light"/>
        </w:rPr>
        <w:fldChar w:fldCharType="end"/>
      </w:r>
      <w:r w:rsidRPr="002D6734">
        <w:rPr>
          <w:rFonts w:ascii="Source Serif Pro Light" w:hAnsi="Source Serif Pro Light"/>
        </w:rPr>
        <w:t xml:space="preserve"> </w:t>
      </w:r>
      <w:r w:rsidR="007F0AF9" w:rsidRPr="002D6734">
        <w:rPr>
          <w:rFonts w:ascii="Source Serif Pro Light" w:hAnsi="Source Serif Pro Light"/>
        </w:rPr>
        <w:t xml:space="preserve">følger op på tilstanden for IT-sikkerhed i organisationen og afrapporterer status løbende til bestyrelsen, samt fremlæggelse af en opsummeret </w:t>
      </w:r>
      <w:r w:rsidR="00B11C0F" w:rsidRPr="002D6734">
        <w:rPr>
          <w:rFonts w:ascii="Source Serif Pro Light" w:hAnsi="Source Serif Pro Light"/>
        </w:rPr>
        <w:t>rapport en gang årligt</w:t>
      </w:r>
      <w:r w:rsidR="007F0AF9" w:rsidRPr="002D6734">
        <w:rPr>
          <w:rFonts w:ascii="Source Serif Pro Light" w:hAnsi="Source Serif Pro Light"/>
        </w:rPr>
        <w:t>.</w:t>
      </w:r>
    </w:p>
    <w:p w14:paraId="6811A07E" w14:textId="77777777" w:rsidR="006C7B8A" w:rsidRDefault="006C7B8A">
      <w:pPr>
        <w:spacing w:after="0"/>
        <w:rPr>
          <w:rFonts w:ascii="Lakeside" w:eastAsiaTheme="minorHAnsi" w:hAnsi="Lakeside" w:cs="Times New Roman (Brødtekst CS)"/>
          <w:caps/>
          <w:sz w:val="54"/>
          <w:szCs w:val="54"/>
        </w:rPr>
      </w:pPr>
      <w:r>
        <w:br w:type="page"/>
      </w:r>
    </w:p>
    <w:p w14:paraId="2A94260C" w14:textId="78FB9F0D" w:rsidR="00A23A80" w:rsidRPr="00D65986" w:rsidRDefault="00A23A80" w:rsidP="00F0503E">
      <w:pPr>
        <w:pStyle w:val="Overskrift1"/>
        <w:rPr>
          <w:rFonts w:ascii="Source Sans Pro" w:hAnsi="Source Sans Pro"/>
        </w:rPr>
      </w:pPr>
      <w:bookmarkStart w:id="9" w:name="_Toc191991796"/>
      <w:r w:rsidRPr="00D65986">
        <w:rPr>
          <w:rFonts w:ascii="Source Sans Pro" w:hAnsi="Source Sans Pro"/>
        </w:rPr>
        <w:lastRenderedPageBreak/>
        <w:t>Rammesætning</w:t>
      </w:r>
      <w:bookmarkEnd w:id="7"/>
      <w:bookmarkEnd w:id="9"/>
    </w:p>
    <w:p w14:paraId="108476E6" w14:textId="2D7123FA" w:rsidR="00A23A80" w:rsidRPr="00D65986" w:rsidRDefault="00A23A80" w:rsidP="00F0503E">
      <w:pPr>
        <w:rPr>
          <w:rFonts w:ascii="Source Serif Pro Light" w:hAnsi="Source Serif Pro Light"/>
        </w:rPr>
      </w:pPr>
      <w:r w:rsidRPr="00D65986">
        <w:rPr>
          <w:rFonts w:ascii="Source Serif Pro Light" w:hAnsi="Source Serif Pro Light"/>
        </w:rPr>
        <w:t xml:space="preserve">Først fastsættes rammerne for arbejdet med IT-sikkerhed i </w:t>
      </w:r>
      <w:r w:rsidRPr="00D65986">
        <w:rPr>
          <w:rFonts w:ascii="Source Serif Pro Light" w:hAnsi="Source Serif Pro Light"/>
        </w:rPr>
        <w:fldChar w:fldCharType="begin"/>
      </w:r>
      <w:r w:rsidRPr="00D65986">
        <w:rPr>
          <w:rFonts w:ascii="Source Serif Pro Light" w:hAnsi="Source Serif Pro Light"/>
        </w:rPr>
        <w:instrText xml:space="preserve"> DOCPROPERTY "Organisation" \* MERGEFORMAT </w:instrText>
      </w:r>
      <w:r w:rsidRPr="00D65986">
        <w:rPr>
          <w:rFonts w:ascii="Source Serif Pro Light" w:hAnsi="Source Serif Pro Light"/>
        </w:rPr>
        <w:fldChar w:fldCharType="separate"/>
      </w:r>
      <w:r w:rsidRPr="00D65986">
        <w:rPr>
          <w:rFonts w:ascii="Source Serif Pro Light" w:hAnsi="Source Serif Pro Light"/>
        </w:rPr>
        <w:t>&lt;Organisation&gt;</w:t>
      </w:r>
      <w:r w:rsidRPr="00D65986">
        <w:rPr>
          <w:rFonts w:ascii="Source Serif Pro Light" w:hAnsi="Source Serif Pro Light"/>
        </w:rPr>
        <w:fldChar w:fldCharType="end"/>
      </w:r>
      <w:r w:rsidR="005A724F" w:rsidRPr="00D65986">
        <w:rPr>
          <w:rFonts w:ascii="Source Serif Pro Light" w:hAnsi="Source Serif Pro Light"/>
        </w:rPr>
        <w:t xml:space="preserve"> </w:t>
      </w:r>
      <w:r w:rsidRPr="00D65986">
        <w:rPr>
          <w:rFonts w:ascii="Source Serif Pro Light" w:hAnsi="Source Serif Pro Light"/>
        </w:rPr>
        <w:t xml:space="preserve">identifikation af den relevante lovgivning. </w:t>
      </w:r>
    </w:p>
    <w:p w14:paraId="44D2158B" w14:textId="77777777" w:rsidR="00A23A80" w:rsidRPr="00D65986" w:rsidRDefault="00A23A80" w:rsidP="00F0503E">
      <w:pPr>
        <w:rPr>
          <w:rFonts w:ascii="Source Serif Pro Light" w:hAnsi="Source Serif Pro Light"/>
        </w:rPr>
      </w:pPr>
      <w:r w:rsidRPr="00D65986">
        <w:rPr>
          <w:rFonts w:ascii="Source Serif Pro Light" w:hAnsi="Source Serif Pro Light"/>
        </w:rPr>
        <w:t xml:space="preserve">Tilsynsrapporten er blevet til med vejledning fra Center for </w:t>
      </w:r>
      <w:proofErr w:type="spellStart"/>
      <w:r w:rsidRPr="00D65986">
        <w:rPr>
          <w:rFonts w:ascii="Source Serif Pro Light" w:hAnsi="Source Serif Pro Light"/>
        </w:rPr>
        <w:t>Cybersikkerheds</w:t>
      </w:r>
      <w:proofErr w:type="spellEnd"/>
      <w:r w:rsidRPr="00D65986">
        <w:rPr>
          <w:rFonts w:ascii="Source Serif Pro Light" w:hAnsi="Source Serif Pro Light"/>
        </w:rPr>
        <w:t xml:space="preserve">: ”Håndtering af industri- og kontrolsystemer”: </w:t>
      </w:r>
      <w:hyperlink r:id="rId22" w:history="1">
        <w:r w:rsidRPr="00D65986">
          <w:rPr>
            <w:rStyle w:val="Hyperlink"/>
            <w:rFonts w:ascii="Source Serif Pro Light" w:hAnsi="Source Serif Pro Light"/>
          </w:rPr>
          <w:t>https://www.cfcs.dk/globalassets/cfcs/dokumenter/vejledninger/-vejledning-haandtering-af-industrikontrolsystemer-2020.pdf</w:t>
        </w:r>
      </w:hyperlink>
      <w:r w:rsidRPr="00D65986">
        <w:rPr>
          <w:rFonts w:ascii="Source Serif Pro Light" w:hAnsi="Source Serif Pro Light"/>
        </w:rPr>
        <w:t xml:space="preserve"> </w:t>
      </w:r>
    </w:p>
    <w:p w14:paraId="50590DAD" w14:textId="42391CA7" w:rsidR="000F6975" w:rsidRPr="00D65986" w:rsidRDefault="00E84E1C" w:rsidP="00F0503E">
      <w:pPr>
        <w:pStyle w:val="Overskrift2"/>
        <w:rPr>
          <w:rFonts w:ascii="Source Sans Pro" w:hAnsi="Source Sans Pro"/>
        </w:rPr>
      </w:pPr>
      <w:bookmarkStart w:id="10" w:name="_Toc191991797"/>
      <w:r w:rsidRPr="00D65986">
        <w:rPr>
          <w:rFonts w:ascii="Source Sans Pro" w:hAnsi="Source Sans Pro"/>
        </w:rPr>
        <w:t>Lovgivning</w:t>
      </w:r>
      <w:r w:rsidR="007F42DE" w:rsidRPr="00D65986">
        <w:rPr>
          <w:rFonts w:ascii="Source Sans Pro" w:hAnsi="Source Sans Pro"/>
        </w:rPr>
        <w:t xml:space="preserve"> &amp; rammeværker</w:t>
      </w:r>
      <w:bookmarkEnd w:id="10"/>
    </w:p>
    <w:p w14:paraId="2B2CD1F2" w14:textId="07930DA4" w:rsidR="00BE03F8" w:rsidRPr="007852AA" w:rsidRDefault="007C207F" w:rsidP="00F0503E">
      <w:pPr>
        <w:rPr>
          <w:rFonts w:ascii="Source Serif Pro" w:hAnsi="Source Serif Pro"/>
        </w:rPr>
      </w:pPr>
      <w:r w:rsidRPr="007852AA">
        <w:rPr>
          <w:rFonts w:ascii="Source Serif Pro" w:hAnsi="Source Serif Pro"/>
        </w:rPr>
        <w:t>I dette afsnit beskrives</w:t>
      </w:r>
      <w:r w:rsidR="00BE03F8" w:rsidRPr="007852AA">
        <w:rPr>
          <w:rFonts w:ascii="Source Serif Pro" w:hAnsi="Source Serif Pro"/>
        </w:rPr>
        <w:t xml:space="preserve"> kort</w:t>
      </w:r>
      <w:r w:rsidRPr="007852AA">
        <w:rPr>
          <w:rFonts w:ascii="Source Serif Pro" w:hAnsi="Source Serif Pro"/>
        </w:rPr>
        <w:t xml:space="preserve"> </w:t>
      </w:r>
      <w:r w:rsidR="007F42DE" w:rsidRPr="007852AA">
        <w:rPr>
          <w:rFonts w:ascii="Source Serif Pro" w:hAnsi="Source Serif Pro"/>
        </w:rPr>
        <w:t xml:space="preserve">den lovgivning og </w:t>
      </w:r>
      <w:r w:rsidRPr="007852AA">
        <w:rPr>
          <w:rFonts w:ascii="Source Serif Pro" w:hAnsi="Source Serif Pro"/>
        </w:rPr>
        <w:t xml:space="preserve">de </w:t>
      </w:r>
      <w:r w:rsidR="00BE03F8" w:rsidRPr="007852AA">
        <w:rPr>
          <w:rFonts w:ascii="Source Serif Pro" w:hAnsi="Source Serif Pro"/>
        </w:rPr>
        <w:t>rammeværker ud fra hvilke IT-miljøets tilstand er vurderet.</w:t>
      </w:r>
    </w:p>
    <w:p w14:paraId="6068FCC5" w14:textId="7911832B" w:rsidR="00ED6768" w:rsidRPr="007852AA" w:rsidRDefault="0049279E" w:rsidP="00F0503E">
      <w:pPr>
        <w:rPr>
          <w:rFonts w:ascii="Source Serif Pro Light" w:hAnsi="Source Serif Pro Light"/>
          <w:color w:val="808080" w:themeColor="background1" w:themeShade="80"/>
        </w:rPr>
      </w:pPr>
      <w:r w:rsidRPr="007852AA">
        <w:rPr>
          <w:rFonts w:ascii="Source Serif Pro Light" w:hAnsi="Source Serif Pro Light"/>
          <w:color w:val="808080" w:themeColor="background1" w:themeShade="80"/>
        </w:rPr>
        <w:t>[</w:t>
      </w:r>
      <w:r w:rsidR="00AD09A2" w:rsidRPr="007852AA">
        <w:rPr>
          <w:rFonts w:ascii="Source Serif Pro Light" w:hAnsi="Source Serif Pro Light"/>
          <w:color w:val="808080" w:themeColor="background1" w:themeShade="80"/>
        </w:rPr>
        <w:t xml:space="preserve">Vejledning: </w:t>
      </w:r>
      <w:r w:rsidRPr="007852AA">
        <w:rPr>
          <w:rFonts w:ascii="Source Serif Pro Light" w:hAnsi="Source Serif Pro Light"/>
          <w:color w:val="808080" w:themeColor="background1" w:themeShade="80"/>
        </w:rPr>
        <w:t>Slet de afsnit der ikke er vurderet relevant på nuværende tidspunkt</w:t>
      </w:r>
      <w:r w:rsidR="00D169DF" w:rsidRPr="007852AA">
        <w:rPr>
          <w:rFonts w:ascii="Source Serif Pro Light" w:hAnsi="Source Serif Pro Light"/>
          <w:color w:val="808080" w:themeColor="background1" w:themeShade="80"/>
        </w:rPr>
        <w:t xml:space="preserve"> for den pågældende </w:t>
      </w:r>
      <w:r w:rsidR="00ED6768" w:rsidRPr="007852AA">
        <w:rPr>
          <w:rFonts w:ascii="Source Serif Pro Light" w:hAnsi="Source Serif Pro Light"/>
          <w:color w:val="808080" w:themeColor="background1" w:themeShade="80"/>
        </w:rPr>
        <w:t>organisation</w:t>
      </w:r>
      <w:r w:rsidR="00D169DF" w:rsidRPr="007852AA">
        <w:rPr>
          <w:rFonts w:ascii="Source Serif Pro Light" w:hAnsi="Source Serif Pro Light"/>
          <w:color w:val="808080" w:themeColor="background1" w:themeShade="80"/>
        </w:rPr>
        <w:t>]</w:t>
      </w:r>
    </w:p>
    <w:p w14:paraId="2A8A86C8" w14:textId="73CCB033" w:rsidR="008A6CE7" w:rsidRPr="007852AA" w:rsidRDefault="008A6CE7" w:rsidP="00F0503E">
      <w:pPr>
        <w:pStyle w:val="Overskrift3"/>
        <w:rPr>
          <w:rFonts w:ascii="Source Sans Pro" w:hAnsi="Source Sans Pro"/>
        </w:rPr>
      </w:pPr>
      <w:bookmarkStart w:id="11" w:name="_Toc191991798"/>
      <w:r w:rsidRPr="007852AA">
        <w:rPr>
          <w:rFonts w:ascii="Source Sans Pro" w:hAnsi="Source Sans Pro"/>
        </w:rPr>
        <w:t xml:space="preserve">GDPR </w:t>
      </w:r>
      <w:r w:rsidR="002A5BE8" w:rsidRPr="007852AA">
        <w:rPr>
          <w:rFonts w:ascii="Source Sans Pro" w:hAnsi="Source Sans Pro"/>
        </w:rPr>
        <w:t>– Databeskyttelsesloven</w:t>
      </w:r>
      <w:bookmarkEnd w:id="11"/>
    </w:p>
    <w:p w14:paraId="3F4970DB" w14:textId="6D33227D" w:rsidR="007E045B" w:rsidRPr="007852AA" w:rsidRDefault="008A6CE7" w:rsidP="00F0503E">
      <w:pPr>
        <w:rPr>
          <w:rFonts w:ascii="Source Serif Pro" w:hAnsi="Source Serif Pro"/>
          <w:color w:val="808080" w:themeColor="background1" w:themeShade="80"/>
        </w:rPr>
      </w:pPr>
      <w:r w:rsidRPr="007852AA">
        <w:rPr>
          <w:rFonts w:ascii="Source Serif Pro" w:hAnsi="Source Serif Pro"/>
          <w:color w:val="808080" w:themeColor="background1" w:themeShade="80"/>
        </w:rPr>
        <w:t>[</w:t>
      </w:r>
      <w:r w:rsidR="000E6CCA" w:rsidRPr="007852AA">
        <w:rPr>
          <w:rFonts w:ascii="Source Serif Pro" w:hAnsi="Source Serif Pro"/>
          <w:color w:val="808080" w:themeColor="background1" w:themeShade="80"/>
        </w:rPr>
        <w:t xml:space="preserve">Vejledning: </w:t>
      </w:r>
      <w:r w:rsidRPr="007852AA">
        <w:rPr>
          <w:rFonts w:ascii="Source Serif Pro" w:hAnsi="Source Serif Pro"/>
          <w:color w:val="808080" w:themeColor="background1" w:themeShade="80"/>
        </w:rPr>
        <w:t>Afsnittet er obligatorisk, da alle virksomheder i Danmark skal overholde GDPR]</w:t>
      </w:r>
    </w:p>
    <w:tbl>
      <w:tblPr>
        <w:tblStyle w:val="Tabel-Gitter"/>
        <w:tblW w:w="9067" w:type="dxa"/>
        <w:tblLook w:val="04A0" w:firstRow="1" w:lastRow="0" w:firstColumn="1" w:lastColumn="0" w:noHBand="0" w:noVBand="1"/>
      </w:tblPr>
      <w:tblGrid>
        <w:gridCol w:w="2122"/>
        <w:gridCol w:w="6945"/>
      </w:tblGrid>
      <w:tr w:rsidR="006705FE" w:rsidRPr="00C964F6" w14:paraId="06898965" w14:textId="77777777" w:rsidTr="00A50000">
        <w:tc>
          <w:tcPr>
            <w:tcW w:w="2122" w:type="dxa"/>
            <w:shd w:val="clear" w:color="auto" w:fill="013047"/>
          </w:tcPr>
          <w:p w14:paraId="54C3CFF7" w14:textId="3D14D49B" w:rsidR="006705FE" w:rsidRPr="00837DA3" w:rsidRDefault="006705FE" w:rsidP="00F0503E">
            <w:pPr>
              <w:rPr>
                <w:rFonts w:ascii="Source Serif Pro Light" w:hAnsi="Source Serif Pro Light"/>
              </w:rPr>
            </w:pPr>
            <w:r w:rsidRPr="00837DA3">
              <w:rPr>
                <w:rFonts w:ascii="Source Serif Pro Light" w:hAnsi="Source Serif Pro Light"/>
              </w:rPr>
              <w:t>Navn</w:t>
            </w:r>
          </w:p>
        </w:tc>
        <w:tc>
          <w:tcPr>
            <w:tcW w:w="6945" w:type="dxa"/>
          </w:tcPr>
          <w:p w14:paraId="770E2506" w14:textId="1683AF70" w:rsidR="006705FE" w:rsidRPr="00837DA3" w:rsidRDefault="006705FE" w:rsidP="00F0503E">
            <w:pPr>
              <w:pStyle w:val="NormalWeb"/>
              <w:rPr>
                <w:rFonts w:ascii="Source Serif Pro Light" w:hAnsi="Source Serif Pro Light"/>
              </w:rPr>
            </w:pPr>
            <w:r w:rsidRPr="00837DA3">
              <w:rPr>
                <w:rFonts w:ascii="Source Serif Pro Light" w:hAnsi="Source Serif Pro Light"/>
              </w:rPr>
              <w:t xml:space="preserve">Kært barn har mange navne; </w:t>
            </w:r>
            <w:r w:rsidRPr="00837DA3">
              <w:rPr>
                <w:rStyle w:val="Kraftigfremhvning"/>
                <w:rFonts w:ascii="Source Serif Pro Light" w:hAnsi="Source Serif Pro Light"/>
              </w:rPr>
              <w:t>GDPR</w:t>
            </w:r>
            <w:r w:rsidRPr="00837DA3">
              <w:rPr>
                <w:rFonts w:ascii="Source Serif Pro Light" w:hAnsi="Source Serif Pro Light"/>
              </w:rPr>
              <w:t xml:space="preserve">, </w:t>
            </w:r>
            <w:hyperlink r:id="rId23" w:tgtFrame="_blank" w:history="1">
              <w:r w:rsidRPr="00837DA3">
                <w:rPr>
                  <w:rStyle w:val="Hyperlink"/>
                  <w:rFonts w:ascii="Source Serif Pro Light" w:hAnsi="Source Serif Pro Light"/>
                </w:rPr>
                <w:t>Databeskyttelsesforordningen</w:t>
              </w:r>
            </w:hyperlink>
            <w:r w:rsidRPr="00837DA3">
              <w:rPr>
                <w:rFonts w:ascii="Source Serif Pro Light" w:hAnsi="Source Serif Pro Light"/>
              </w:rPr>
              <w:t xml:space="preserve"> og </w:t>
            </w:r>
            <w:hyperlink r:id="rId24" w:tgtFrame="_blank" w:history="1">
              <w:r w:rsidRPr="00837DA3">
                <w:rPr>
                  <w:rStyle w:val="Hyperlink"/>
                  <w:rFonts w:ascii="Source Serif Pro Light" w:hAnsi="Source Serif Pro Light"/>
                </w:rPr>
                <w:t xml:space="preserve">Persondataforordningen </w:t>
              </w:r>
            </w:hyperlink>
            <w:r w:rsidRPr="00837DA3">
              <w:rPr>
                <w:rFonts w:ascii="Source Serif Pro Light" w:hAnsi="Source Serif Pro Light"/>
              </w:rPr>
              <w:t>er det samme.</w:t>
            </w:r>
            <w:r w:rsidR="00B84726" w:rsidRPr="00837DA3">
              <w:rPr>
                <w:rFonts w:ascii="Source Serif Pro Light" w:hAnsi="Source Serif Pro Light"/>
              </w:rPr>
              <w:t xml:space="preserve"> GDPR står for General Data </w:t>
            </w:r>
            <w:proofErr w:type="spellStart"/>
            <w:r w:rsidR="00B84726" w:rsidRPr="00837DA3">
              <w:rPr>
                <w:rFonts w:ascii="Source Serif Pro Light" w:hAnsi="Source Serif Pro Light"/>
              </w:rPr>
              <w:t>Protection</w:t>
            </w:r>
            <w:proofErr w:type="spellEnd"/>
            <w:r w:rsidR="00B84726" w:rsidRPr="00837DA3">
              <w:rPr>
                <w:rFonts w:ascii="Source Serif Pro Light" w:hAnsi="Source Serif Pro Light"/>
              </w:rPr>
              <w:t xml:space="preserve"> </w:t>
            </w:r>
            <w:proofErr w:type="spellStart"/>
            <w:r w:rsidR="00B84726" w:rsidRPr="00837DA3">
              <w:rPr>
                <w:rFonts w:ascii="Source Serif Pro Light" w:hAnsi="Source Serif Pro Light"/>
              </w:rPr>
              <w:t>Regulation</w:t>
            </w:r>
            <w:proofErr w:type="spellEnd"/>
            <w:r w:rsidR="00B84726" w:rsidRPr="00837DA3">
              <w:rPr>
                <w:rFonts w:ascii="Source Serif Pro Light" w:hAnsi="Source Serif Pro Light"/>
              </w:rPr>
              <w:t>, og er en lovgivning, som er indført af EU.</w:t>
            </w:r>
            <w:r w:rsidR="00EF3A97" w:rsidRPr="00837DA3">
              <w:rPr>
                <w:rFonts w:ascii="Source Serif Pro Light" w:hAnsi="Source Serif Pro Light"/>
              </w:rPr>
              <w:t xml:space="preserve"> Danske organisationer skal overholde den danske implementation af dette</w:t>
            </w:r>
            <w:r w:rsidR="00D94508" w:rsidRPr="00837DA3">
              <w:rPr>
                <w:rFonts w:ascii="Source Serif Pro Light" w:hAnsi="Source Serif Pro Light"/>
              </w:rPr>
              <w:t>: Databeskyttelsesloven</w:t>
            </w:r>
            <w:r w:rsidR="00EF3A97" w:rsidRPr="00837DA3">
              <w:rPr>
                <w:rFonts w:ascii="Source Serif Pro Light" w:hAnsi="Source Serif Pro Light"/>
              </w:rPr>
              <w:t>.</w:t>
            </w:r>
          </w:p>
        </w:tc>
      </w:tr>
      <w:tr w:rsidR="000719A3" w:rsidRPr="00C964F6" w14:paraId="2AA47180" w14:textId="77777777" w:rsidTr="00A50000">
        <w:tc>
          <w:tcPr>
            <w:tcW w:w="2122" w:type="dxa"/>
            <w:shd w:val="clear" w:color="auto" w:fill="013047"/>
          </w:tcPr>
          <w:p w14:paraId="2F1C7DCB" w14:textId="7704D920" w:rsidR="000719A3" w:rsidRPr="00837DA3" w:rsidRDefault="000719A3" w:rsidP="00F0503E">
            <w:pPr>
              <w:rPr>
                <w:rFonts w:ascii="Source Serif Pro Light" w:hAnsi="Source Serif Pro Light"/>
              </w:rPr>
            </w:pPr>
            <w:r w:rsidRPr="00837DA3">
              <w:rPr>
                <w:rFonts w:ascii="Source Serif Pro Light" w:hAnsi="Source Serif Pro Light"/>
              </w:rPr>
              <w:t>Formål</w:t>
            </w:r>
          </w:p>
        </w:tc>
        <w:tc>
          <w:tcPr>
            <w:tcW w:w="6945" w:type="dxa"/>
          </w:tcPr>
          <w:p w14:paraId="73129329" w14:textId="0C189087" w:rsidR="000719A3" w:rsidRPr="00837DA3" w:rsidRDefault="00D21B39" w:rsidP="00F0503E">
            <w:pPr>
              <w:rPr>
                <w:rFonts w:ascii="Source Serif Pro Light" w:hAnsi="Source Serif Pro Light"/>
              </w:rPr>
            </w:pPr>
            <w:r w:rsidRPr="00837DA3">
              <w:rPr>
                <w:rFonts w:ascii="Source Serif Pro Light" w:hAnsi="Source Serif Pro Light"/>
              </w:rPr>
              <w:t xml:space="preserve">Helt konkret handler </w:t>
            </w:r>
            <w:r w:rsidR="002A5BE8" w:rsidRPr="00837DA3">
              <w:rPr>
                <w:rFonts w:ascii="Source Serif Pro Light" w:hAnsi="Source Serif Pro Light"/>
              </w:rPr>
              <w:t>Databeskyttelsesloven</w:t>
            </w:r>
            <w:r w:rsidRPr="00837DA3">
              <w:rPr>
                <w:rFonts w:ascii="Source Serif Pro Light" w:hAnsi="Source Serif Pro Light"/>
              </w:rPr>
              <w:t xml:space="preserve"> om, at du skal have styr på sikkerheden om de personoplysninger, som din virksomhed behandler. Du skal altså blive bedre til at passe på personoplysninger.</w:t>
            </w:r>
          </w:p>
        </w:tc>
      </w:tr>
      <w:tr w:rsidR="006705FE" w:rsidRPr="00C964F6" w14:paraId="43A36665" w14:textId="77777777" w:rsidTr="00A50000">
        <w:tc>
          <w:tcPr>
            <w:tcW w:w="2122" w:type="dxa"/>
            <w:shd w:val="clear" w:color="auto" w:fill="013047"/>
          </w:tcPr>
          <w:p w14:paraId="6568AEB9" w14:textId="715E0BBA" w:rsidR="006705FE" w:rsidRPr="00837DA3" w:rsidRDefault="00EA05DA" w:rsidP="00F0503E">
            <w:pPr>
              <w:rPr>
                <w:rFonts w:ascii="Source Serif Pro Light" w:hAnsi="Source Serif Pro Light"/>
              </w:rPr>
            </w:pPr>
            <w:r w:rsidRPr="00837DA3">
              <w:rPr>
                <w:rFonts w:ascii="Source Serif Pro Light" w:hAnsi="Source Serif Pro Light"/>
              </w:rPr>
              <w:t>Ikrafttrædelses dato</w:t>
            </w:r>
          </w:p>
        </w:tc>
        <w:tc>
          <w:tcPr>
            <w:tcW w:w="6945" w:type="dxa"/>
          </w:tcPr>
          <w:p w14:paraId="7C03D089" w14:textId="12114D26" w:rsidR="006705FE" w:rsidRPr="00837DA3" w:rsidRDefault="0022164A" w:rsidP="00F0503E">
            <w:pPr>
              <w:rPr>
                <w:rFonts w:ascii="Source Serif Pro Light" w:hAnsi="Source Serif Pro Light"/>
              </w:rPr>
            </w:pPr>
            <w:r w:rsidRPr="00837DA3">
              <w:rPr>
                <w:rFonts w:ascii="Source Serif Pro Light" w:hAnsi="Source Serif Pro Light"/>
              </w:rPr>
              <w:t>25. maj 2018</w:t>
            </w:r>
          </w:p>
        </w:tc>
      </w:tr>
      <w:tr w:rsidR="006705FE" w:rsidRPr="00C964F6" w14:paraId="06CB836A" w14:textId="77777777" w:rsidTr="00A50000">
        <w:tc>
          <w:tcPr>
            <w:tcW w:w="2122" w:type="dxa"/>
            <w:shd w:val="clear" w:color="auto" w:fill="013047"/>
          </w:tcPr>
          <w:p w14:paraId="6E9C07C1" w14:textId="089A6D28" w:rsidR="006705FE" w:rsidRPr="00837DA3" w:rsidRDefault="007B11C0" w:rsidP="00F0503E">
            <w:pPr>
              <w:rPr>
                <w:rFonts w:ascii="Source Serif Pro Light" w:hAnsi="Source Serif Pro Light"/>
              </w:rPr>
            </w:pPr>
            <w:r w:rsidRPr="00837DA3">
              <w:rPr>
                <w:rFonts w:ascii="Source Serif Pro Light" w:hAnsi="Source Serif Pro Light"/>
              </w:rPr>
              <w:t>Gældende for</w:t>
            </w:r>
          </w:p>
        </w:tc>
        <w:tc>
          <w:tcPr>
            <w:tcW w:w="6945" w:type="dxa"/>
          </w:tcPr>
          <w:p w14:paraId="72E279DC" w14:textId="77C6F82F" w:rsidR="006705FE" w:rsidRPr="00837DA3" w:rsidRDefault="007B11C0" w:rsidP="00F0503E">
            <w:pPr>
              <w:rPr>
                <w:rFonts w:ascii="Source Serif Pro Light" w:hAnsi="Source Serif Pro Light"/>
              </w:rPr>
            </w:pPr>
            <w:r w:rsidRPr="00837DA3">
              <w:rPr>
                <w:rFonts w:ascii="Source Serif Pro Light" w:hAnsi="Source Serif Pro Light"/>
              </w:rPr>
              <w:t>Alle virksomheder</w:t>
            </w:r>
          </w:p>
        </w:tc>
      </w:tr>
      <w:tr w:rsidR="006705FE" w:rsidRPr="00C964F6" w14:paraId="690F0F9E" w14:textId="77777777" w:rsidTr="00A50000">
        <w:tc>
          <w:tcPr>
            <w:tcW w:w="2122" w:type="dxa"/>
            <w:shd w:val="clear" w:color="auto" w:fill="013047"/>
          </w:tcPr>
          <w:p w14:paraId="487D3B25" w14:textId="20CE0DEC" w:rsidR="006705FE" w:rsidRPr="00837DA3" w:rsidRDefault="007B11C0" w:rsidP="00F0503E">
            <w:pPr>
              <w:rPr>
                <w:rFonts w:ascii="Source Serif Pro Light" w:hAnsi="Source Serif Pro Light"/>
              </w:rPr>
            </w:pPr>
            <w:r w:rsidRPr="00837DA3">
              <w:rPr>
                <w:rFonts w:ascii="Source Serif Pro Light" w:hAnsi="Source Serif Pro Light"/>
              </w:rPr>
              <w:t>Risikovurdering</w:t>
            </w:r>
          </w:p>
        </w:tc>
        <w:tc>
          <w:tcPr>
            <w:tcW w:w="6945" w:type="dxa"/>
          </w:tcPr>
          <w:p w14:paraId="0752D8C8" w14:textId="4B77CEE3" w:rsidR="006705FE" w:rsidRPr="00837DA3" w:rsidRDefault="00062A5E" w:rsidP="00F0503E">
            <w:pPr>
              <w:rPr>
                <w:rFonts w:ascii="Source Serif Pro Light" w:hAnsi="Source Serif Pro Light"/>
              </w:rPr>
            </w:pPr>
            <w:r w:rsidRPr="00837DA3">
              <w:rPr>
                <w:rFonts w:ascii="Source Serif Pro Light" w:hAnsi="Source Serif Pro Light"/>
              </w:rPr>
              <w:t xml:space="preserve">Virksomheden skal lave en vurdering af </w:t>
            </w:r>
            <w:r w:rsidRPr="00837DA3">
              <w:rPr>
                <w:rStyle w:val="Kraftigfremhvning"/>
                <w:rFonts w:ascii="Source Serif Pro Light" w:hAnsi="Source Serif Pro Light"/>
              </w:rPr>
              <w:t>risici for de registrerede</w:t>
            </w:r>
            <w:r w:rsidRPr="00837DA3">
              <w:rPr>
                <w:rFonts w:ascii="Source Serif Pro Light" w:hAnsi="Source Serif Pro Light"/>
              </w:rPr>
              <w:t xml:space="preserve">. Dvs. at en </w:t>
            </w:r>
            <w:r w:rsidR="000B7F51" w:rsidRPr="00837DA3">
              <w:rPr>
                <w:rFonts w:ascii="Source Serif Pro Light" w:hAnsi="Source Serif Pro Light"/>
              </w:rPr>
              <w:t>GDPR-risikovurdering</w:t>
            </w:r>
            <w:r w:rsidRPr="00837DA3">
              <w:rPr>
                <w:rFonts w:ascii="Source Serif Pro Light" w:hAnsi="Source Serif Pro Light"/>
              </w:rPr>
              <w:t xml:space="preserve"> ikke omhandler virksomhedens risici, men de risici som de registrerede </w:t>
            </w:r>
            <w:r w:rsidR="0033102F" w:rsidRPr="00837DA3">
              <w:rPr>
                <w:rFonts w:ascii="Source Serif Pro Light" w:hAnsi="Source Serif Pro Light"/>
              </w:rPr>
              <w:t>har ved virksomhedens behandling af data.</w:t>
            </w:r>
          </w:p>
        </w:tc>
      </w:tr>
      <w:tr w:rsidR="00C41C4E" w:rsidRPr="00C964F6" w14:paraId="471E2EB8" w14:textId="77777777" w:rsidTr="00A50000">
        <w:tc>
          <w:tcPr>
            <w:tcW w:w="2122" w:type="dxa"/>
            <w:shd w:val="clear" w:color="auto" w:fill="013047"/>
          </w:tcPr>
          <w:p w14:paraId="211B030C" w14:textId="508E9504" w:rsidR="00C41C4E" w:rsidRPr="00837DA3" w:rsidRDefault="00C41C4E" w:rsidP="00F0503E">
            <w:pPr>
              <w:rPr>
                <w:rFonts w:ascii="Source Serif Pro Light" w:hAnsi="Source Serif Pro Light"/>
              </w:rPr>
            </w:pPr>
            <w:r w:rsidRPr="00837DA3">
              <w:rPr>
                <w:rFonts w:ascii="Source Serif Pro Light" w:hAnsi="Source Serif Pro Light"/>
              </w:rPr>
              <w:t>Myndighed</w:t>
            </w:r>
          </w:p>
        </w:tc>
        <w:tc>
          <w:tcPr>
            <w:tcW w:w="6945" w:type="dxa"/>
          </w:tcPr>
          <w:p w14:paraId="1BC4D82C" w14:textId="77777777" w:rsidR="00C41C4E" w:rsidRPr="00837DA3" w:rsidRDefault="00C41C4E" w:rsidP="00F0503E">
            <w:pPr>
              <w:rPr>
                <w:rStyle w:val="Strk"/>
                <w:rFonts w:ascii="Source Serif Pro Light" w:hAnsi="Source Serif Pro Light"/>
                <w:b w:val="0"/>
                <w:bCs w:val="0"/>
              </w:rPr>
            </w:pPr>
            <w:r w:rsidRPr="00837DA3">
              <w:rPr>
                <w:rStyle w:val="Strk"/>
                <w:rFonts w:ascii="Source Serif Pro Light" w:hAnsi="Source Serif Pro Light"/>
                <w:b w:val="0"/>
                <w:bCs w:val="0"/>
              </w:rPr>
              <w:t>Datatilsynet</w:t>
            </w:r>
          </w:p>
          <w:p w14:paraId="5A994476" w14:textId="77777777" w:rsidR="00C91D6E" w:rsidRPr="00837DA3" w:rsidRDefault="00C91D6E" w:rsidP="003E66E0">
            <w:pPr>
              <w:pStyle w:val="Listeafsnit"/>
              <w:rPr>
                <w:rFonts w:ascii="Source Serif Pro Light" w:hAnsi="Source Serif Pro Light"/>
              </w:rPr>
            </w:pPr>
            <w:r w:rsidRPr="00837DA3">
              <w:rPr>
                <w:rFonts w:ascii="Source Serif Pro Light" w:hAnsi="Source Serif Pro Light"/>
              </w:rPr>
              <w:t xml:space="preserve">Datatilsynet har ret til at komme på </w:t>
            </w:r>
            <w:r w:rsidRPr="00837DA3">
              <w:rPr>
                <w:rStyle w:val="Kraftigfremhvning"/>
                <w:rFonts w:ascii="Source Serif Pro Light" w:hAnsi="Source Serif Pro Light"/>
              </w:rPr>
              <w:t>tilsyn</w:t>
            </w:r>
            <w:r w:rsidRPr="00837DA3">
              <w:rPr>
                <w:rFonts w:ascii="Source Serif Pro Light" w:hAnsi="Source Serif Pro Light"/>
              </w:rPr>
              <w:t xml:space="preserve"> i din virksomhed</w:t>
            </w:r>
            <w:r w:rsidR="00AF366D" w:rsidRPr="00837DA3">
              <w:rPr>
                <w:rFonts w:ascii="Source Serif Pro Light" w:hAnsi="Source Serif Pro Light"/>
              </w:rPr>
              <w:t>.</w:t>
            </w:r>
          </w:p>
          <w:p w14:paraId="0DD05E9E" w14:textId="6508A6CC" w:rsidR="00AF366D" w:rsidRPr="00837DA3" w:rsidRDefault="000E6A7E" w:rsidP="003E66E0">
            <w:pPr>
              <w:pStyle w:val="Listeafsnit"/>
              <w:rPr>
                <w:rFonts w:ascii="Source Serif Pro Light" w:hAnsi="Source Serif Pro Light"/>
              </w:rPr>
            </w:pPr>
            <w:r w:rsidRPr="00837DA3">
              <w:rPr>
                <w:rFonts w:ascii="Source Serif Pro Light" w:hAnsi="Source Serif Pro Light"/>
              </w:rPr>
              <w:t xml:space="preserve">I har pligt til at </w:t>
            </w:r>
            <w:r w:rsidRPr="00837DA3">
              <w:rPr>
                <w:rStyle w:val="Kraftigfremhvning"/>
                <w:rFonts w:ascii="Source Serif Pro Light" w:hAnsi="Source Serif Pro Light"/>
              </w:rPr>
              <w:t>anmelde</w:t>
            </w:r>
            <w:r w:rsidRPr="00837DA3">
              <w:rPr>
                <w:rFonts w:ascii="Source Serif Pro Light" w:hAnsi="Source Serif Pro Light"/>
              </w:rPr>
              <w:t xml:space="preserve"> ”sikkerhedsbrud” til Datatilsynet.</w:t>
            </w:r>
          </w:p>
          <w:p w14:paraId="2450B436" w14:textId="268928BC" w:rsidR="00AF366D" w:rsidRPr="00837DA3" w:rsidRDefault="000E6A7E" w:rsidP="003E66E0">
            <w:pPr>
              <w:pStyle w:val="Listeafsnit"/>
              <w:rPr>
                <w:rFonts w:ascii="Source Serif Pro Light" w:hAnsi="Source Serif Pro Light"/>
              </w:rPr>
            </w:pPr>
            <w:r w:rsidRPr="00837DA3">
              <w:rPr>
                <w:rFonts w:ascii="Source Serif Pro Light" w:hAnsi="Source Serif Pro Light"/>
              </w:rPr>
              <w:lastRenderedPageBreak/>
              <w:t xml:space="preserve">Kunder kan </w:t>
            </w:r>
            <w:r w:rsidRPr="00837DA3">
              <w:rPr>
                <w:rStyle w:val="Kraftigfremhvning"/>
                <w:rFonts w:ascii="Source Serif Pro Light" w:hAnsi="Source Serif Pro Light"/>
              </w:rPr>
              <w:t>anmelde</w:t>
            </w:r>
            <w:r w:rsidRPr="00837DA3">
              <w:rPr>
                <w:rFonts w:ascii="Source Serif Pro Light" w:hAnsi="Source Serif Pro Light"/>
              </w:rPr>
              <w:t xml:space="preserve"> din virksomhed til Datatilsynet.</w:t>
            </w:r>
          </w:p>
        </w:tc>
      </w:tr>
    </w:tbl>
    <w:p w14:paraId="48DD545B" w14:textId="77777777" w:rsidR="007E045B" w:rsidRPr="008A6CE7" w:rsidRDefault="007E045B" w:rsidP="00F0503E"/>
    <w:p w14:paraId="41A58018" w14:textId="371FE874" w:rsidR="00ED6768" w:rsidRPr="000D2F14" w:rsidRDefault="003F17A6" w:rsidP="00F0503E">
      <w:pPr>
        <w:pStyle w:val="Overskrift3"/>
        <w:rPr>
          <w:rFonts w:ascii="Source Sans Pro" w:hAnsi="Source Sans Pro"/>
        </w:rPr>
      </w:pPr>
      <w:bookmarkStart w:id="12" w:name="_Toc191991799"/>
      <w:r w:rsidRPr="000D2F14">
        <w:rPr>
          <w:rFonts w:ascii="Source Sans Pro" w:hAnsi="Source Sans Pro"/>
        </w:rPr>
        <w:t>Lov om styrket beredskab i energisektoren (</w:t>
      </w:r>
      <w:r w:rsidR="00ED6768" w:rsidRPr="000D2F14">
        <w:rPr>
          <w:rFonts w:ascii="Source Sans Pro" w:hAnsi="Source Sans Pro"/>
        </w:rPr>
        <w:t>NIS2</w:t>
      </w:r>
      <w:r w:rsidR="008034BF" w:rsidRPr="000D2F14">
        <w:rPr>
          <w:rFonts w:ascii="Source Sans Pro" w:hAnsi="Source Sans Pro"/>
        </w:rPr>
        <w:t xml:space="preserve"> &amp; CER</w:t>
      </w:r>
      <w:r w:rsidRPr="000D2F14">
        <w:rPr>
          <w:rFonts w:ascii="Source Sans Pro" w:hAnsi="Source Sans Pro"/>
        </w:rPr>
        <w:t>)</w:t>
      </w:r>
      <w:bookmarkEnd w:id="12"/>
    </w:p>
    <w:tbl>
      <w:tblPr>
        <w:tblStyle w:val="Tabel-Gitter"/>
        <w:tblW w:w="9067" w:type="dxa"/>
        <w:tblLook w:val="04A0" w:firstRow="1" w:lastRow="0" w:firstColumn="1" w:lastColumn="0" w:noHBand="0" w:noVBand="1"/>
      </w:tblPr>
      <w:tblGrid>
        <w:gridCol w:w="2122"/>
        <w:gridCol w:w="6945"/>
      </w:tblGrid>
      <w:tr w:rsidR="003E297E" w:rsidRPr="000F196C" w14:paraId="28E903C0" w14:textId="77777777" w:rsidTr="00C27A5D">
        <w:tc>
          <w:tcPr>
            <w:tcW w:w="2122" w:type="dxa"/>
            <w:shd w:val="clear" w:color="auto" w:fill="013047"/>
          </w:tcPr>
          <w:p w14:paraId="7A46236B" w14:textId="77777777" w:rsidR="003E297E" w:rsidRPr="00C5270F" w:rsidRDefault="003E297E" w:rsidP="00F0503E">
            <w:pPr>
              <w:rPr>
                <w:rFonts w:ascii="Source Serif Pro Light" w:hAnsi="Source Serif Pro Light"/>
              </w:rPr>
            </w:pPr>
            <w:r w:rsidRPr="00C5270F">
              <w:rPr>
                <w:rFonts w:ascii="Source Serif Pro Light" w:hAnsi="Source Serif Pro Light"/>
              </w:rPr>
              <w:t>Navn</w:t>
            </w:r>
          </w:p>
        </w:tc>
        <w:tc>
          <w:tcPr>
            <w:tcW w:w="6945" w:type="dxa"/>
          </w:tcPr>
          <w:p w14:paraId="7FFA4856" w14:textId="77777777" w:rsidR="006361F5" w:rsidRPr="00C5270F" w:rsidRDefault="006A69FB" w:rsidP="00F0503E">
            <w:pPr>
              <w:pStyle w:val="NormalWeb"/>
              <w:rPr>
                <w:rFonts w:ascii="Source Serif Pro Light" w:hAnsi="Source Serif Pro Light"/>
              </w:rPr>
            </w:pPr>
            <w:r w:rsidRPr="00C5270F">
              <w:rPr>
                <w:rFonts w:ascii="Source Serif Pro Light" w:hAnsi="Source Serif Pro Light"/>
              </w:rPr>
              <w:t>Net- og Informationssikkerhedsdirektiv (NIS2-direktivet)</w:t>
            </w:r>
            <w:r w:rsidR="00EE01FF" w:rsidRPr="00C5270F">
              <w:rPr>
                <w:rFonts w:ascii="Source Serif Pro Light" w:hAnsi="Source Serif Pro Light"/>
              </w:rPr>
              <w:t xml:space="preserve"> </w:t>
            </w:r>
            <w:hyperlink r:id="rId25" w:tgtFrame="_blank" w:tooltip="NIS2-direktivet på EU's hjemmeside" w:history="1">
              <w:r w:rsidR="00EE01FF" w:rsidRPr="00C5270F">
                <w:rPr>
                  <w:rStyle w:val="Hyperlink"/>
                  <w:rFonts w:ascii="Source Serif Pro Light" w:hAnsi="Source Serif Pro Light"/>
                </w:rPr>
                <w:t>EU-direktiv (EU) 2022/2555</w:t>
              </w:r>
            </w:hyperlink>
            <w:r w:rsidR="008034BF" w:rsidRPr="00C5270F">
              <w:rPr>
                <w:rFonts w:ascii="Source Serif Pro Light" w:hAnsi="Source Serif Pro Light"/>
              </w:rPr>
              <w:t>.</w:t>
            </w:r>
          </w:p>
          <w:p w14:paraId="3ECF0896" w14:textId="7B8BAFE1" w:rsidR="00CA1E91" w:rsidRPr="00C5270F" w:rsidRDefault="007F4417" w:rsidP="00F0503E">
            <w:pPr>
              <w:pStyle w:val="NormalWeb"/>
              <w:rPr>
                <w:rFonts w:ascii="Source Serif Pro Light" w:hAnsi="Source Serif Pro Light"/>
              </w:rPr>
            </w:pPr>
            <w:r w:rsidRPr="00C5270F">
              <w:rPr>
                <w:rFonts w:ascii="Source Serif Pro Light" w:hAnsi="Source Serif Pro Light"/>
              </w:rPr>
              <w:t>Kritiske</w:t>
            </w:r>
            <w:r w:rsidR="00BF51C9" w:rsidRPr="00C5270F">
              <w:rPr>
                <w:rFonts w:ascii="Source Serif Pro Light" w:hAnsi="Source Serif Pro Light"/>
              </w:rPr>
              <w:t xml:space="preserve"> enheders modstandsdygtighed (CER-direktivet)</w:t>
            </w:r>
            <w:r w:rsidRPr="00C5270F">
              <w:rPr>
                <w:rFonts w:ascii="Source Serif Pro Light" w:hAnsi="Source Serif Pro Light"/>
              </w:rPr>
              <w:t xml:space="preserve"> </w:t>
            </w:r>
            <w:proofErr w:type="gramStart"/>
            <w:r w:rsidRPr="00C5270F">
              <w:rPr>
                <w:rFonts w:ascii="Source Serif Pro Light" w:hAnsi="Source Serif Pro Light"/>
              </w:rPr>
              <w:t>EU direktiv</w:t>
            </w:r>
            <w:proofErr w:type="gramEnd"/>
            <w:r w:rsidRPr="00C5270F">
              <w:rPr>
                <w:rFonts w:ascii="Source Serif Pro Light" w:hAnsi="Source Serif Pro Light"/>
              </w:rPr>
              <w:t xml:space="preserve"> (EU) 2022/2557</w:t>
            </w:r>
            <w:r w:rsidR="006361F5" w:rsidRPr="00C5270F">
              <w:rPr>
                <w:rFonts w:ascii="Source Serif Pro Light" w:hAnsi="Source Serif Pro Light"/>
              </w:rPr>
              <w:t>.</w:t>
            </w:r>
          </w:p>
          <w:p w14:paraId="6FC9B9C7" w14:textId="4AB3CF6D" w:rsidR="00BC3C2C" w:rsidRPr="00C5270F" w:rsidRDefault="00137721" w:rsidP="00F0503E">
            <w:pPr>
              <w:rPr>
                <w:rFonts w:ascii="Source Serif Pro Light" w:hAnsi="Source Serif Pro Light"/>
              </w:rPr>
            </w:pPr>
            <w:r w:rsidRPr="00C5270F">
              <w:rPr>
                <w:rFonts w:ascii="Source Serif Pro Light" w:hAnsi="Source Serif Pro Light"/>
              </w:rPr>
              <w:t>NIS2 og CER implementeres for danske fjernvarmeselskaber i ”Lov om styrket beredskab i energisektoren”, som udmøntes i ”Bekendtgørelse om modstandstandsdygtighed og beredskab i energisektoren”. Til dagligt omtales alt dette blot som ”</w:t>
            </w:r>
            <w:r w:rsidRPr="00C5270F">
              <w:rPr>
                <w:rStyle w:val="Kraftigfremhvning"/>
                <w:rFonts w:ascii="Source Serif Pro Light" w:hAnsi="Source Serif Pro Light"/>
              </w:rPr>
              <w:t>Bekendtgørelsen</w:t>
            </w:r>
            <w:r w:rsidRPr="00C5270F">
              <w:rPr>
                <w:rFonts w:ascii="Source Serif Pro Light" w:hAnsi="Source Serif Pro Light"/>
              </w:rPr>
              <w:t>”.</w:t>
            </w:r>
          </w:p>
        </w:tc>
      </w:tr>
      <w:tr w:rsidR="009A028E" w:rsidRPr="000F196C" w14:paraId="68E4B575" w14:textId="77777777" w:rsidTr="00C27A5D">
        <w:tc>
          <w:tcPr>
            <w:tcW w:w="2122" w:type="dxa"/>
            <w:shd w:val="clear" w:color="auto" w:fill="013047"/>
          </w:tcPr>
          <w:p w14:paraId="01583C75" w14:textId="2441CB35" w:rsidR="009A028E" w:rsidRPr="00C5270F" w:rsidRDefault="009A028E" w:rsidP="00F0503E">
            <w:pPr>
              <w:rPr>
                <w:rFonts w:ascii="Source Serif Pro Light" w:hAnsi="Source Serif Pro Light"/>
              </w:rPr>
            </w:pPr>
            <w:r w:rsidRPr="00C5270F">
              <w:rPr>
                <w:rFonts w:ascii="Source Serif Pro Light" w:hAnsi="Source Serif Pro Light"/>
              </w:rPr>
              <w:t>Formål</w:t>
            </w:r>
          </w:p>
        </w:tc>
        <w:tc>
          <w:tcPr>
            <w:tcW w:w="6945" w:type="dxa"/>
          </w:tcPr>
          <w:p w14:paraId="31140A87" w14:textId="444EC768" w:rsidR="009A028E" w:rsidRPr="00C5270F" w:rsidRDefault="005F2367" w:rsidP="00F0503E">
            <w:pPr>
              <w:rPr>
                <w:rFonts w:ascii="Source Serif Pro Light" w:hAnsi="Source Serif Pro Light"/>
              </w:rPr>
            </w:pPr>
            <w:r w:rsidRPr="00C5270F">
              <w:rPr>
                <w:rFonts w:ascii="Source Serif Pro Light" w:hAnsi="Source Serif Pro Light"/>
              </w:rPr>
              <w:t>Formålet med direktiverne, lovforslaget og bekendtgørelsen er at styrke energisektorens beredskab med henblik på at forebygge og modstå hændelser, som truer energiforsyningen.</w:t>
            </w:r>
          </w:p>
        </w:tc>
      </w:tr>
      <w:tr w:rsidR="003E297E" w:rsidRPr="000F196C" w14:paraId="1BA158D6" w14:textId="77777777" w:rsidTr="00C27A5D">
        <w:tc>
          <w:tcPr>
            <w:tcW w:w="2122" w:type="dxa"/>
            <w:shd w:val="clear" w:color="auto" w:fill="013047"/>
          </w:tcPr>
          <w:p w14:paraId="0E41AB5A" w14:textId="62A8C46E" w:rsidR="003E297E" w:rsidRPr="00C5270F" w:rsidRDefault="00EA05DA" w:rsidP="00F0503E">
            <w:pPr>
              <w:rPr>
                <w:rFonts w:ascii="Source Serif Pro Light" w:hAnsi="Source Serif Pro Light"/>
              </w:rPr>
            </w:pPr>
            <w:r w:rsidRPr="00C5270F">
              <w:rPr>
                <w:rFonts w:ascii="Source Serif Pro Light" w:hAnsi="Source Serif Pro Light"/>
              </w:rPr>
              <w:t>Ikrafttrædelses dato</w:t>
            </w:r>
          </w:p>
        </w:tc>
        <w:tc>
          <w:tcPr>
            <w:tcW w:w="6945" w:type="dxa"/>
          </w:tcPr>
          <w:p w14:paraId="085763EE" w14:textId="53F9A47A" w:rsidR="003E297E" w:rsidRPr="00C5270F" w:rsidRDefault="005F2367" w:rsidP="00F0503E">
            <w:pPr>
              <w:rPr>
                <w:rFonts w:ascii="Source Serif Pro Light" w:hAnsi="Source Serif Pro Light"/>
              </w:rPr>
            </w:pPr>
            <w:r w:rsidRPr="00C5270F">
              <w:rPr>
                <w:rFonts w:ascii="Source Serif Pro Light" w:hAnsi="Source Serif Pro Light"/>
              </w:rPr>
              <w:t>7</w:t>
            </w:r>
            <w:r w:rsidR="00EA05DA" w:rsidRPr="00C5270F">
              <w:rPr>
                <w:rFonts w:ascii="Source Serif Pro Light" w:hAnsi="Source Serif Pro Light"/>
              </w:rPr>
              <w:t xml:space="preserve">. </w:t>
            </w:r>
            <w:r w:rsidR="001C023E" w:rsidRPr="00C5270F">
              <w:rPr>
                <w:rFonts w:ascii="Source Serif Pro Light" w:hAnsi="Source Serif Pro Light"/>
              </w:rPr>
              <w:t>marts</w:t>
            </w:r>
            <w:r w:rsidR="00EA05DA" w:rsidRPr="00C5270F">
              <w:rPr>
                <w:rFonts w:ascii="Source Serif Pro Light" w:hAnsi="Source Serif Pro Light"/>
              </w:rPr>
              <w:t xml:space="preserve"> 2025</w:t>
            </w:r>
          </w:p>
        </w:tc>
      </w:tr>
      <w:tr w:rsidR="003E297E" w:rsidRPr="000F196C" w14:paraId="57FFAED5" w14:textId="77777777" w:rsidTr="00C27A5D">
        <w:tc>
          <w:tcPr>
            <w:tcW w:w="2122" w:type="dxa"/>
            <w:shd w:val="clear" w:color="auto" w:fill="013047"/>
          </w:tcPr>
          <w:p w14:paraId="17D9C623" w14:textId="77777777" w:rsidR="003E297E" w:rsidRPr="00C5270F" w:rsidRDefault="003E297E" w:rsidP="00F0503E">
            <w:pPr>
              <w:rPr>
                <w:rFonts w:ascii="Source Serif Pro Light" w:hAnsi="Source Serif Pro Light"/>
              </w:rPr>
            </w:pPr>
            <w:r w:rsidRPr="00C5270F">
              <w:rPr>
                <w:rFonts w:ascii="Source Serif Pro Light" w:hAnsi="Source Serif Pro Light"/>
              </w:rPr>
              <w:t>Gældende for</w:t>
            </w:r>
          </w:p>
        </w:tc>
        <w:tc>
          <w:tcPr>
            <w:tcW w:w="6945" w:type="dxa"/>
          </w:tcPr>
          <w:p w14:paraId="7AEB5FC1" w14:textId="77777777" w:rsidR="00D90696" w:rsidRPr="00C5270F" w:rsidRDefault="00D90696" w:rsidP="00D90696">
            <w:pPr>
              <w:pStyle w:val="Hjlpetekst"/>
              <w:rPr>
                <w:rFonts w:ascii="Source Serif Pro Light" w:hAnsi="Source Serif Pro Light"/>
              </w:rPr>
            </w:pPr>
            <w:r w:rsidRPr="00C5270F">
              <w:rPr>
                <w:rFonts w:ascii="Source Serif Pro Light" w:hAnsi="Source Serif Pro Light"/>
              </w:rPr>
              <w:t xml:space="preserve">Sektor: Energi </w:t>
            </w:r>
          </w:p>
          <w:p w14:paraId="32C55A69" w14:textId="77777777" w:rsidR="00D90696" w:rsidRPr="00C5270F" w:rsidRDefault="00D90696" w:rsidP="00D90696">
            <w:pPr>
              <w:pStyle w:val="Hjlpetekst"/>
              <w:rPr>
                <w:rFonts w:ascii="Source Serif Pro Light" w:hAnsi="Source Serif Pro Light"/>
              </w:rPr>
            </w:pPr>
            <w:r w:rsidRPr="00C5270F">
              <w:rPr>
                <w:rFonts w:ascii="Source Serif Pro Light" w:hAnsi="Source Serif Pro Light"/>
              </w:rPr>
              <w:t>Delsektor: Elektricitet, fjernvarme og fjernkøling, Olie, Gas og Brint</w:t>
            </w:r>
          </w:p>
          <w:p w14:paraId="582A4C2E" w14:textId="77777777" w:rsidR="00D90696" w:rsidRPr="00C5270F" w:rsidRDefault="00D90696" w:rsidP="00D90696">
            <w:pPr>
              <w:pStyle w:val="Hjlpetekst"/>
              <w:rPr>
                <w:rFonts w:ascii="Source Serif Pro Light" w:hAnsi="Source Serif Pro Light"/>
              </w:rPr>
            </w:pPr>
            <w:r w:rsidRPr="00C5270F">
              <w:rPr>
                <w:rFonts w:ascii="Source Serif Pro Light" w:hAnsi="Source Serif Pro Light"/>
              </w:rPr>
              <w:t xml:space="preserve">Alle selskaber i de nævnte delsektorer inddeles i niveauer. For fjernvarmeselskaber er disse niveauer baseret på tærskelværdier for distribution og transmission af fjernvarme; dog kan nogle selskaber også blive indplaceret baseret på deres elforbrug i fjernvarmeproduktionen. </w:t>
            </w:r>
          </w:p>
          <w:p w14:paraId="1892EFA1" w14:textId="1762FC2D" w:rsidR="003E297E" w:rsidRPr="00C5270F" w:rsidRDefault="00D90696" w:rsidP="00D90696">
            <w:pPr>
              <w:pStyle w:val="Hjlpetekst"/>
              <w:rPr>
                <w:rFonts w:ascii="Source Serif Pro Light" w:hAnsi="Source Serif Pro Light"/>
              </w:rPr>
            </w:pPr>
            <w:r w:rsidRPr="00C5270F">
              <w:rPr>
                <w:rFonts w:ascii="Source Serif Pro Light" w:hAnsi="Source Serif Pro Light"/>
              </w:rPr>
              <w:fldChar w:fldCharType="begin"/>
            </w:r>
            <w:r w:rsidRPr="00C5270F">
              <w:rPr>
                <w:rFonts w:ascii="Source Serif Pro Light" w:hAnsi="Source Serif Pro Light"/>
              </w:rPr>
              <w:instrText xml:space="preserve"> DOCPROPERTY "Organisation" \* MERGEFORMAT </w:instrText>
            </w:r>
            <w:r w:rsidRPr="00C5270F">
              <w:rPr>
                <w:rFonts w:ascii="Source Serif Pro Light" w:hAnsi="Source Serif Pro Light"/>
              </w:rPr>
              <w:fldChar w:fldCharType="separate"/>
            </w:r>
            <w:r w:rsidRPr="00C5270F">
              <w:rPr>
                <w:rFonts w:ascii="Source Serif Pro Light" w:hAnsi="Source Serif Pro Light"/>
              </w:rPr>
              <w:t>&lt;Organisation&gt;</w:t>
            </w:r>
            <w:r w:rsidRPr="00C5270F">
              <w:rPr>
                <w:rFonts w:ascii="Source Serif Pro Light" w:hAnsi="Source Serif Pro Light"/>
              </w:rPr>
              <w:fldChar w:fldCharType="end"/>
            </w:r>
            <w:r w:rsidRPr="00C5270F">
              <w:rPr>
                <w:rFonts w:ascii="Source Serif Pro Light" w:hAnsi="Source Serif Pro Light"/>
              </w:rPr>
              <w:t xml:space="preserve"> forventes indplaceret på niveau </w:t>
            </w:r>
            <w:r w:rsidRPr="00C5270F">
              <w:rPr>
                <w:rFonts w:ascii="Source Serif Pro Light" w:hAnsi="Source Serif Pro Light"/>
                <w:highlight w:val="yellow"/>
              </w:rPr>
              <w:t>X</w:t>
            </w:r>
            <w:r w:rsidRPr="00C5270F">
              <w:rPr>
                <w:rFonts w:ascii="Source Serif Pro Light" w:hAnsi="Source Serif Pro Light"/>
              </w:rPr>
              <w:t xml:space="preserve"> jf. Bilag 1 i Bekendtgørelsen</w:t>
            </w:r>
            <w:r w:rsidRPr="00C5270F">
              <w:rPr>
                <w:rStyle w:val="Fodnotehenvisning"/>
                <w:rFonts w:ascii="Source Serif Pro Light" w:hAnsi="Source Serif Pro Light"/>
              </w:rPr>
              <w:footnoteReference w:id="2"/>
            </w:r>
            <w:r w:rsidRPr="00C5270F">
              <w:rPr>
                <w:rFonts w:ascii="Source Serif Pro Light" w:hAnsi="Source Serif Pro Light"/>
              </w:rPr>
              <w:t xml:space="preserve">. </w:t>
            </w:r>
          </w:p>
        </w:tc>
      </w:tr>
      <w:tr w:rsidR="003E297E" w:rsidRPr="000F196C" w14:paraId="547E5BB7" w14:textId="77777777" w:rsidTr="00C27A5D">
        <w:tc>
          <w:tcPr>
            <w:tcW w:w="2122" w:type="dxa"/>
            <w:shd w:val="clear" w:color="auto" w:fill="013047"/>
          </w:tcPr>
          <w:p w14:paraId="06E2F5D4" w14:textId="77777777" w:rsidR="003E297E" w:rsidRPr="00C5270F" w:rsidRDefault="003E297E" w:rsidP="00F0503E">
            <w:pPr>
              <w:rPr>
                <w:rFonts w:ascii="Source Serif Pro Light" w:hAnsi="Source Serif Pro Light"/>
              </w:rPr>
            </w:pPr>
            <w:r w:rsidRPr="00C5270F">
              <w:rPr>
                <w:rFonts w:ascii="Source Serif Pro Light" w:hAnsi="Source Serif Pro Light"/>
              </w:rPr>
              <w:t>Risikovurdering</w:t>
            </w:r>
          </w:p>
        </w:tc>
        <w:tc>
          <w:tcPr>
            <w:tcW w:w="6945" w:type="dxa"/>
          </w:tcPr>
          <w:p w14:paraId="4BFD6E54" w14:textId="20E630FB" w:rsidR="003E297E" w:rsidRPr="00C5270F" w:rsidRDefault="00906664" w:rsidP="00F0503E">
            <w:pPr>
              <w:rPr>
                <w:rFonts w:ascii="Source Serif Pro Light" w:hAnsi="Source Serif Pro Light"/>
              </w:rPr>
            </w:pPr>
            <w:r w:rsidRPr="00C5270F">
              <w:rPr>
                <w:rFonts w:ascii="Source Serif Pro Light" w:hAnsi="Source Serif Pro Light"/>
              </w:rPr>
              <w:t xml:space="preserve">Omfattede organisationer skal </w:t>
            </w:r>
            <w:proofErr w:type="gramStart"/>
            <w:r w:rsidRPr="00C5270F">
              <w:rPr>
                <w:rFonts w:ascii="Source Serif Pro Light" w:hAnsi="Source Serif Pro Light"/>
              </w:rPr>
              <w:t>lave en vurdering af</w:t>
            </w:r>
            <w:proofErr w:type="gramEnd"/>
            <w:r w:rsidRPr="00C5270F">
              <w:rPr>
                <w:rFonts w:ascii="Source Serif Pro Light" w:hAnsi="Source Serif Pro Light"/>
              </w:rPr>
              <w:t xml:space="preserve"> </w:t>
            </w:r>
            <w:r w:rsidRPr="00C5270F">
              <w:rPr>
                <w:rStyle w:val="Kraftigfremhvning"/>
                <w:rFonts w:ascii="Source Serif Pro Light" w:hAnsi="Source Serif Pro Light"/>
              </w:rPr>
              <w:t>risici for organisationens tjenester</w:t>
            </w:r>
            <w:r w:rsidRPr="00C5270F">
              <w:rPr>
                <w:rFonts w:ascii="Source Serif Pro Light" w:hAnsi="Source Serif Pro Light"/>
              </w:rPr>
              <w:t xml:space="preserve">. Dvs. risiko for at hændelser har en negativ effekt på levering af organisationens tjenester </w:t>
            </w:r>
            <w:r w:rsidRPr="00C5270F">
              <w:rPr>
                <w:rFonts w:ascii="Source Serif Pro Light" w:hAnsi="Source Serif Pro Light"/>
                <w:highlight w:val="yellow"/>
              </w:rPr>
              <w:t>- primært levering af fjernvarme</w:t>
            </w:r>
            <w:r w:rsidRPr="00C5270F">
              <w:rPr>
                <w:rFonts w:ascii="Source Serif Pro Light" w:hAnsi="Source Serif Pro Light"/>
              </w:rPr>
              <w:t>.</w:t>
            </w:r>
          </w:p>
        </w:tc>
      </w:tr>
      <w:tr w:rsidR="003E297E" w:rsidRPr="000F196C" w14:paraId="0B196134" w14:textId="77777777" w:rsidTr="00C27A5D">
        <w:tc>
          <w:tcPr>
            <w:tcW w:w="2122" w:type="dxa"/>
            <w:shd w:val="clear" w:color="auto" w:fill="013047"/>
          </w:tcPr>
          <w:p w14:paraId="0E915519" w14:textId="77777777" w:rsidR="003E297E" w:rsidRPr="00C5270F" w:rsidRDefault="003E297E" w:rsidP="00F0503E">
            <w:pPr>
              <w:rPr>
                <w:rFonts w:ascii="Source Serif Pro Light" w:hAnsi="Source Serif Pro Light"/>
              </w:rPr>
            </w:pPr>
            <w:r w:rsidRPr="00C5270F">
              <w:rPr>
                <w:rFonts w:ascii="Source Serif Pro Light" w:hAnsi="Source Serif Pro Light"/>
              </w:rPr>
              <w:lastRenderedPageBreak/>
              <w:t>Myndighed</w:t>
            </w:r>
          </w:p>
        </w:tc>
        <w:tc>
          <w:tcPr>
            <w:tcW w:w="6945" w:type="dxa"/>
          </w:tcPr>
          <w:p w14:paraId="6B867D83" w14:textId="77777777" w:rsidR="000C27FB" w:rsidRPr="00C5270F" w:rsidRDefault="000C27FB" w:rsidP="000C27FB">
            <w:pPr>
              <w:rPr>
                <w:rStyle w:val="Strk"/>
                <w:rFonts w:ascii="Source Serif Pro Light" w:hAnsi="Source Serif Pro Light"/>
                <w:b w:val="0"/>
                <w:bCs w:val="0"/>
              </w:rPr>
            </w:pPr>
            <w:r w:rsidRPr="00C5270F">
              <w:rPr>
                <w:rStyle w:val="Strk"/>
                <w:rFonts w:ascii="Source Serif Pro Light" w:hAnsi="Source Serif Pro Light"/>
                <w:b w:val="0"/>
                <w:bCs w:val="0"/>
              </w:rPr>
              <w:t>Energistyrelsen</w:t>
            </w:r>
            <w:r w:rsidRPr="00C5270F">
              <w:rPr>
                <w:rStyle w:val="Fodnotehenvisning"/>
                <w:rFonts w:ascii="Source Serif Pro Light" w:hAnsi="Source Serif Pro Light"/>
              </w:rPr>
              <w:footnoteReference w:id="3"/>
            </w:r>
          </w:p>
          <w:p w14:paraId="034D1B1D" w14:textId="77777777" w:rsidR="007C5BC6" w:rsidRPr="00C5270F" w:rsidRDefault="0042047C" w:rsidP="001C249F">
            <w:pPr>
              <w:pStyle w:val="Listeafsnit"/>
              <w:rPr>
                <w:rFonts w:ascii="Source Serif Pro Light" w:hAnsi="Source Serif Pro Light"/>
              </w:rPr>
            </w:pPr>
            <w:r w:rsidRPr="00C5270F">
              <w:rPr>
                <w:rFonts w:ascii="Source Serif Pro Light" w:hAnsi="Source Serif Pro Light"/>
              </w:rPr>
              <w:t xml:space="preserve">For alle organisationer </w:t>
            </w:r>
            <w:r w:rsidR="007C5BC6" w:rsidRPr="00C5270F">
              <w:rPr>
                <w:rFonts w:ascii="Source Serif Pro Light" w:hAnsi="Source Serif Pro Light"/>
              </w:rPr>
              <w:t>i energisektoren</w:t>
            </w:r>
            <w:r w:rsidRPr="00C5270F">
              <w:rPr>
                <w:rFonts w:ascii="Source Serif Pro Light" w:hAnsi="Source Serif Pro Light"/>
              </w:rPr>
              <w:t xml:space="preserve"> er der er krav til </w:t>
            </w:r>
            <w:r w:rsidRPr="00C5270F">
              <w:rPr>
                <w:rStyle w:val="Kraftigfremhvning"/>
                <w:rFonts w:ascii="Source Serif Pro Light" w:hAnsi="Source Serif Pro Light"/>
              </w:rPr>
              <w:t>indrapportering</w:t>
            </w:r>
            <w:r w:rsidRPr="00C5270F">
              <w:rPr>
                <w:rFonts w:ascii="Source Serif Pro Light" w:hAnsi="Source Serif Pro Light"/>
              </w:rPr>
              <w:t xml:space="preserve"> til Energistyrelsen ift. indplacering på niveau</w:t>
            </w:r>
          </w:p>
          <w:p w14:paraId="330757F2" w14:textId="644877D2" w:rsidR="0042047C" w:rsidRPr="00C5270F" w:rsidRDefault="003221FC" w:rsidP="00680A02">
            <w:pPr>
              <w:pStyle w:val="Listeafsnit"/>
              <w:rPr>
                <w:rFonts w:ascii="Source Serif Pro Light" w:hAnsi="Source Serif Pro Light"/>
              </w:rPr>
            </w:pPr>
            <w:r w:rsidRPr="00C5270F">
              <w:rPr>
                <w:rFonts w:ascii="Source Serif Pro Light" w:hAnsi="Source Serif Pro Light"/>
              </w:rPr>
              <w:t>Niveau 1 virksomheder</w:t>
            </w:r>
            <w:r w:rsidR="0042047C" w:rsidRPr="00C5270F">
              <w:rPr>
                <w:rFonts w:ascii="Source Serif Pro Light" w:hAnsi="Source Serif Pro Light"/>
              </w:rPr>
              <w:t>,</w:t>
            </w:r>
            <w:r w:rsidRPr="00C5270F">
              <w:rPr>
                <w:rFonts w:ascii="Source Serif Pro Light" w:hAnsi="Source Serif Pro Light"/>
              </w:rPr>
              <w:t xml:space="preserve"> skal</w:t>
            </w:r>
            <w:r w:rsidR="0042047C" w:rsidRPr="00C5270F">
              <w:rPr>
                <w:rFonts w:ascii="Source Serif Pro Light" w:hAnsi="Source Serif Pro Light"/>
              </w:rPr>
              <w:t xml:space="preserve"> </w:t>
            </w:r>
            <w:r w:rsidRPr="00C5270F">
              <w:rPr>
                <w:rFonts w:ascii="Source Serif Pro Light" w:hAnsi="Source Serif Pro Light"/>
              </w:rPr>
              <w:t>kunne indsende en</w:t>
            </w:r>
            <w:r w:rsidR="0042047C" w:rsidRPr="00C5270F">
              <w:rPr>
                <w:rFonts w:ascii="Source Serif Pro Light" w:hAnsi="Source Serif Pro Light"/>
              </w:rPr>
              <w:t xml:space="preserve"> beredskabsplan ved </w:t>
            </w:r>
            <w:r w:rsidR="0042047C" w:rsidRPr="00C5270F">
              <w:rPr>
                <w:rStyle w:val="Kraftigfremhvning"/>
                <w:rFonts w:ascii="Source Serif Pro Light" w:hAnsi="Source Serif Pro Light"/>
              </w:rPr>
              <w:t>efterspørgsel</w:t>
            </w:r>
            <w:r w:rsidR="0042047C" w:rsidRPr="00C5270F">
              <w:rPr>
                <w:rFonts w:ascii="Source Serif Pro Light" w:hAnsi="Source Serif Pro Light"/>
              </w:rPr>
              <w:t>.</w:t>
            </w:r>
            <w:r w:rsidRPr="00C5270F">
              <w:rPr>
                <w:rFonts w:ascii="Source Serif Pro Light" w:hAnsi="Source Serif Pro Light"/>
              </w:rPr>
              <w:t xml:space="preserve"> Niveau 2 virksomheder og over</w:t>
            </w:r>
            <w:r w:rsidR="001C249F" w:rsidRPr="00C5270F">
              <w:rPr>
                <w:rFonts w:ascii="Source Serif Pro Light" w:hAnsi="Source Serif Pro Light"/>
              </w:rPr>
              <w:t xml:space="preserve"> skal </w:t>
            </w:r>
            <w:r w:rsidR="001C249F" w:rsidRPr="00C5270F">
              <w:rPr>
                <w:rStyle w:val="Kraftigfremhvning"/>
                <w:rFonts w:ascii="Source Serif Pro Light" w:hAnsi="Source Serif Pro Light"/>
              </w:rPr>
              <w:t>indsende</w:t>
            </w:r>
            <w:r w:rsidR="001C249F" w:rsidRPr="00C5270F">
              <w:rPr>
                <w:rFonts w:ascii="Source Serif Pro Light" w:hAnsi="Source Serif Pro Light"/>
              </w:rPr>
              <w:t xml:space="preserve"> beredskabsplan og sårbarhedsvurdering hvert 3. år. Første gang 1. oktober 2025</w:t>
            </w:r>
          </w:p>
          <w:p w14:paraId="3BC5AE0A" w14:textId="77777777" w:rsidR="0042047C" w:rsidRPr="00C5270F" w:rsidRDefault="0042047C" w:rsidP="00680A02">
            <w:pPr>
              <w:pStyle w:val="Listeafsnit"/>
              <w:rPr>
                <w:rFonts w:ascii="Source Serif Pro Light" w:hAnsi="Source Serif Pro Light"/>
              </w:rPr>
            </w:pPr>
            <w:r w:rsidRPr="00C5270F">
              <w:rPr>
                <w:rFonts w:ascii="Source Serif Pro Light" w:hAnsi="Source Serif Pro Light"/>
              </w:rPr>
              <w:t xml:space="preserve">Energistyrelsen har ret til at komme på </w:t>
            </w:r>
            <w:r w:rsidRPr="00C5270F">
              <w:rPr>
                <w:rStyle w:val="Kraftigfremhvning"/>
                <w:rFonts w:ascii="Source Serif Pro Light" w:hAnsi="Source Serif Pro Light"/>
              </w:rPr>
              <w:t>tilsyn</w:t>
            </w:r>
            <w:r w:rsidRPr="00C5270F">
              <w:rPr>
                <w:rFonts w:ascii="Source Serif Pro Light" w:hAnsi="Source Serif Pro Light"/>
              </w:rPr>
              <w:t xml:space="preserve"> i din virksomhed</w:t>
            </w:r>
          </w:p>
          <w:p w14:paraId="6DAC6E89" w14:textId="7DAB37D9" w:rsidR="003E297E" w:rsidRPr="00C5270F" w:rsidRDefault="0042047C" w:rsidP="0042047C">
            <w:pPr>
              <w:pStyle w:val="Listeafsnit"/>
              <w:rPr>
                <w:rFonts w:ascii="Source Serif Pro Light" w:hAnsi="Source Serif Pro Light"/>
              </w:rPr>
            </w:pPr>
            <w:r w:rsidRPr="00C5270F">
              <w:rPr>
                <w:rFonts w:ascii="Source Serif Pro Light" w:hAnsi="Source Serif Pro Light"/>
              </w:rPr>
              <w:t xml:space="preserve">Energistyrelsen har ret til at lave </w:t>
            </w:r>
            <w:r w:rsidRPr="00C5270F">
              <w:rPr>
                <w:rStyle w:val="Kraftigfremhvning"/>
                <w:rFonts w:ascii="Source Serif Pro Light" w:hAnsi="Source Serif Pro Light"/>
              </w:rPr>
              <w:t>sårbarhedsscanning</w:t>
            </w:r>
            <w:r w:rsidRPr="00C5270F">
              <w:rPr>
                <w:rFonts w:ascii="Source Serif Pro Light" w:hAnsi="Source Serif Pro Light"/>
              </w:rPr>
              <w:t xml:space="preserve"> af din virksomhed.</w:t>
            </w:r>
          </w:p>
        </w:tc>
      </w:tr>
    </w:tbl>
    <w:p w14:paraId="30565B21" w14:textId="77777777" w:rsidR="00BE03F8" w:rsidRDefault="00BE03F8" w:rsidP="00F0503E"/>
    <w:p w14:paraId="76A0CD21" w14:textId="0F767D1E" w:rsidR="007F42DE" w:rsidRPr="00C5270F" w:rsidRDefault="00576A0B" w:rsidP="00F0503E">
      <w:pPr>
        <w:pStyle w:val="Overskrift3"/>
        <w:rPr>
          <w:rFonts w:ascii="Source Sans Pro" w:hAnsi="Source Sans Pro"/>
        </w:rPr>
      </w:pPr>
      <w:bookmarkStart w:id="13" w:name="_Toc191991800"/>
      <w:r w:rsidRPr="00C5270F">
        <w:rPr>
          <w:rFonts w:ascii="Source Sans Pro" w:hAnsi="Source Sans Pro"/>
        </w:rPr>
        <w:t>ISO 2700</w:t>
      </w:r>
      <w:r w:rsidR="002D0EFA" w:rsidRPr="00C5270F">
        <w:rPr>
          <w:rFonts w:ascii="Source Sans Pro" w:hAnsi="Source Sans Pro"/>
        </w:rPr>
        <w:t>0</w:t>
      </w:r>
      <w:bookmarkEnd w:id="13"/>
    </w:p>
    <w:p w14:paraId="6A270ADF" w14:textId="1F2F9A3F" w:rsidR="00CF03D7" w:rsidRPr="00C5270F" w:rsidRDefault="00CF03D7" w:rsidP="00F0503E">
      <w:pPr>
        <w:rPr>
          <w:rFonts w:ascii="Source Serif Pro Light" w:hAnsi="Source Serif Pro Light"/>
          <w:color w:val="808080" w:themeColor="background1" w:themeShade="80"/>
        </w:rPr>
      </w:pPr>
      <w:r w:rsidRPr="00C5270F">
        <w:rPr>
          <w:rFonts w:ascii="Source Serif Pro Light" w:hAnsi="Source Serif Pro Light"/>
          <w:color w:val="808080" w:themeColor="background1" w:themeShade="80"/>
        </w:rPr>
        <w:t>[</w:t>
      </w:r>
      <w:r w:rsidR="004D3050" w:rsidRPr="00C5270F">
        <w:rPr>
          <w:rFonts w:ascii="Source Serif Pro Light" w:hAnsi="Source Serif Pro Light"/>
          <w:color w:val="808080" w:themeColor="background1" w:themeShade="80"/>
        </w:rPr>
        <w:t xml:space="preserve">Vejledning: </w:t>
      </w:r>
      <w:r w:rsidRPr="00C5270F">
        <w:rPr>
          <w:rFonts w:ascii="Source Serif Pro Light" w:hAnsi="Source Serif Pro Light"/>
          <w:color w:val="808080" w:themeColor="background1" w:themeShade="80"/>
        </w:rPr>
        <w:t xml:space="preserve">Optionel standard som kan bruges til at standardisere og understøtte implementation af de </w:t>
      </w:r>
      <w:r w:rsidR="00C5270F" w:rsidRPr="00C5270F">
        <w:rPr>
          <w:rFonts w:ascii="Source Serif Pro Light" w:hAnsi="Source Serif Pro Light"/>
          <w:color w:val="808080" w:themeColor="background1" w:themeShade="80"/>
        </w:rPr>
        <w:t>nødvendige</w:t>
      </w:r>
      <w:r w:rsidRPr="00C5270F">
        <w:rPr>
          <w:rFonts w:ascii="Source Serif Pro Light" w:hAnsi="Source Serif Pro Light"/>
          <w:color w:val="808080" w:themeColor="background1" w:themeShade="80"/>
        </w:rPr>
        <w:t xml:space="preserve"> </w:t>
      </w:r>
      <w:r w:rsidR="001B372B" w:rsidRPr="00C5270F">
        <w:rPr>
          <w:rFonts w:ascii="Source Serif Pro Light" w:hAnsi="Source Serif Pro Light"/>
          <w:color w:val="808080" w:themeColor="background1" w:themeShade="80"/>
        </w:rPr>
        <w:t>foranstaltninger</w:t>
      </w:r>
      <w:r w:rsidR="008268C3" w:rsidRPr="00C5270F">
        <w:rPr>
          <w:rFonts w:ascii="Source Serif Pro Light" w:hAnsi="Source Serif Pro Light"/>
          <w:color w:val="808080" w:themeColor="background1" w:themeShade="80"/>
        </w:rPr>
        <w:t>,</w:t>
      </w:r>
      <w:r w:rsidR="001B372B" w:rsidRPr="00C5270F">
        <w:rPr>
          <w:rFonts w:ascii="Source Serif Pro Light" w:hAnsi="Source Serif Pro Light"/>
          <w:color w:val="808080" w:themeColor="background1" w:themeShade="80"/>
        </w:rPr>
        <w:t xml:space="preserve"> som virksomheden skal implementere for at </w:t>
      </w:r>
      <w:r w:rsidR="00D72AF9" w:rsidRPr="00C5270F">
        <w:rPr>
          <w:rFonts w:ascii="Source Serif Pro Light" w:hAnsi="Source Serif Pro Light"/>
          <w:color w:val="808080" w:themeColor="background1" w:themeShade="80"/>
        </w:rPr>
        <w:t>beskytte egne aktiver, samt overholde forskellig lovgivning]</w:t>
      </w:r>
    </w:p>
    <w:tbl>
      <w:tblPr>
        <w:tblStyle w:val="Tabel-Gitter"/>
        <w:tblW w:w="9067" w:type="dxa"/>
        <w:tblLook w:val="04A0" w:firstRow="1" w:lastRow="0" w:firstColumn="1" w:lastColumn="0" w:noHBand="0" w:noVBand="1"/>
      </w:tblPr>
      <w:tblGrid>
        <w:gridCol w:w="2122"/>
        <w:gridCol w:w="6945"/>
      </w:tblGrid>
      <w:tr w:rsidR="002D0EFA" w:rsidRPr="00C5270F" w14:paraId="7F2A8BF8" w14:textId="77777777" w:rsidTr="00C27A5D">
        <w:tc>
          <w:tcPr>
            <w:tcW w:w="2122" w:type="dxa"/>
            <w:shd w:val="clear" w:color="auto" w:fill="013047"/>
          </w:tcPr>
          <w:p w14:paraId="02948E40" w14:textId="77777777" w:rsidR="002D0EFA" w:rsidRPr="00C5270F" w:rsidRDefault="002D0EFA" w:rsidP="00F0503E">
            <w:pPr>
              <w:rPr>
                <w:rFonts w:ascii="Source Serif Pro Light" w:hAnsi="Source Serif Pro Light"/>
              </w:rPr>
            </w:pPr>
            <w:r w:rsidRPr="00C5270F">
              <w:rPr>
                <w:rFonts w:ascii="Source Serif Pro Light" w:hAnsi="Source Serif Pro Light"/>
              </w:rPr>
              <w:t>Navn</w:t>
            </w:r>
          </w:p>
        </w:tc>
        <w:tc>
          <w:tcPr>
            <w:tcW w:w="6945" w:type="dxa"/>
          </w:tcPr>
          <w:p w14:paraId="0A6FD427" w14:textId="40B6D23E" w:rsidR="002D0EFA" w:rsidRPr="00C5270F" w:rsidRDefault="005D015B" w:rsidP="00F0503E">
            <w:pPr>
              <w:rPr>
                <w:rFonts w:ascii="Source Serif Pro Light" w:hAnsi="Source Serif Pro Light"/>
              </w:rPr>
            </w:pPr>
            <w:r w:rsidRPr="00C5270F">
              <w:rPr>
                <w:rStyle w:val="Kraftigfremhvning"/>
                <w:rFonts w:ascii="Source Serif Pro Light" w:hAnsi="Source Serif Pro Light"/>
                <w:iCs w:val="0"/>
              </w:rPr>
              <w:t>ISO 27000</w:t>
            </w:r>
            <w:r w:rsidR="009B23FA" w:rsidRPr="00C5270F">
              <w:rPr>
                <w:rFonts w:ascii="Source Serif Pro Light" w:hAnsi="Source Serif Pro Light"/>
              </w:rPr>
              <w:t xml:space="preserve">. </w:t>
            </w:r>
            <w:r w:rsidR="00035EB8" w:rsidRPr="00C5270F">
              <w:rPr>
                <w:rFonts w:ascii="Source Serif Pro Light" w:hAnsi="Source Serif Pro Light"/>
              </w:rPr>
              <w:t>Dækker i dagligomtale en række standarder 27000, 27001, 27002, 2700</w:t>
            </w:r>
            <w:r w:rsidR="00A67AC4" w:rsidRPr="00C5270F">
              <w:rPr>
                <w:rFonts w:ascii="Source Serif Pro Light" w:hAnsi="Source Serif Pro Light"/>
              </w:rPr>
              <w:t xml:space="preserve">5 etc. Fælles for dem er at der er tale om standarder for </w:t>
            </w:r>
            <w:r w:rsidR="000C1C02" w:rsidRPr="00C5270F">
              <w:rPr>
                <w:rFonts w:ascii="Source Serif Pro Light" w:hAnsi="Source Serif Pro Light"/>
              </w:rPr>
              <w:t>i</w:t>
            </w:r>
            <w:r w:rsidR="00A67AC4" w:rsidRPr="00C5270F">
              <w:rPr>
                <w:rFonts w:ascii="Source Serif Pro Light" w:hAnsi="Source Serif Pro Light"/>
              </w:rPr>
              <w:t>nformation</w:t>
            </w:r>
            <w:r w:rsidR="00AD2DB6" w:rsidRPr="00C5270F">
              <w:rPr>
                <w:rFonts w:ascii="Source Serif Pro Light" w:hAnsi="Source Serif Pro Light"/>
              </w:rPr>
              <w:t>ssikkerhedsledelsessystem</w:t>
            </w:r>
            <w:r w:rsidR="000C1C02" w:rsidRPr="00C5270F">
              <w:rPr>
                <w:rFonts w:ascii="Source Serif Pro Light" w:hAnsi="Source Serif Pro Light"/>
              </w:rPr>
              <w:t>er</w:t>
            </w:r>
            <w:r w:rsidR="00AD2DB6" w:rsidRPr="00C5270F">
              <w:rPr>
                <w:rFonts w:ascii="Source Serif Pro Light" w:hAnsi="Source Serif Pro Light"/>
              </w:rPr>
              <w:t xml:space="preserve"> (ISMS)</w:t>
            </w:r>
          </w:p>
        </w:tc>
      </w:tr>
      <w:tr w:rsidR="002D0EFA" w:rsidRPr="00C5270F" w14:paraId="11A177C3" w14:textId="77777777" w:rsidTr="00C27A5D">
        <w:tc>
          <w:tcPr>
            <w:tcW w:w="2122" w:type="dxa"/>
            <w:shd w:val="clear" w:color="auto" w:fill="013047"/>
          </w:tcPr>
          <w:p w14:paraId="1E48A4F4" w14:textId="77777777" w:rsidR="002D0EFA" w:rsidRPr="00C5270F" w:rsidRDefault="002D0EFA" w:rsidP="00F0503E">
            <w:pPr>
              <w:rPr>
                <w:rFonts w:ascii="Source Serif Pro Light" w:hAnsi="Source Serif Pro Light"/>
              </w:rPr>
            </w:pPr>
            <w:r w:rsidRPr="00C5270F">
              <w:rPr>
                <w:rFonts w:ascii="Source Serif Pro Light" w:hAnsi="Source Serif Pro Light"/>
              </w:rPr>
              <w:t>Formål</w:t>
            </w:r>
          </w:p>
        </w:tc>
        <w:tc>
          <w:tcPr>
            <w:tcW w:w="6945" w:type="dxa"/>
          </w:tcPr>
          <w:p w14:paraId="63ECE1DB" w14:textId="782C34D2" w:rsidR="002D0EFA" w:rsidRPr="00C5270F" w:rsidRDefault="000C1C02" w:rsidP="00F0503E">
            <w:pPr>
              <w:rPr>
                <w:rFonts w:ascii="Source Serif Pro Light" w:hAnsi="Source Serif Pro Light"/>
              </w:rPr>
            </w:pPr>
            <w:r w:rsidRPr="00C5270F">
              <w:rPr>
                <w:rFonts w:ascii="Source Serif Pro Light" w:hAnsi="Source Serif Pro Light"/>
              </w:rPr>
              <w:t>Formålet med standard(</w:t>
            </w:r>
            <w:proofErr w:type="spellStart"/>
            <w:r w:rsidRPr="00C5270F">
              <w:rPr>
                <w:rFonts w:ascii="Source Serif Pro Light" w:hAnsi="Source Serif Pro Light"/>
              </w:rPr>
              <w:t>erne</w:t>
            </w:r>
            <w:proofErr w:type="spellEnd"/>
            <w:r w:rsidRPr="00C5270F">
              <w:rPr>
                <w:rFonts w:ascii="Source Serif Pro Light" w:hAnsi="Source Serif Pro Light"/>
              </w:rPr>
              <w:t xml:space="preserve">) er at </w:t>
            </w:r>
            <w:r w:rsidR="00757034" w:rsidRPr="00C5270F">
              <w:rPr>
                <w:rFonts w:ascii="Source Serif Pro Light" w:hAnsi="Source Serif Pro Light"/>
              </w:rPr>
              <w:t>specificere kravene til etablering, implementering, vedligeholdelse og løbende forbedring af et ledelsessystem for informationssikkerhed (ISMS) inden for organisationens rammer og vilkår.</w:t>
            </w:r>
            <w:r w:rsidR="002D0EFA" w:rsidRPr="00C5270F">
              <w:rPr>
                <w:rFonts w:ascii="Source Serif Pro Light" w:hAnsi="Source Serif Pro Light"/>
              </w:rPr>
              <w:t xml:space="preserve"> </w:t>
            </w:r>
          </w:p>
        </w:tc>
      </w:tr>
      <w:tr w:rsidR="002D0EFA" w:rsidRPr="00C5270F" w14:paraId="1E04F9DF" w14:textId="77777777" w:rsidTr="00C27A5D">
        <w:tc>
          <w:tcPr>
            <w:tcW w:w="2122" w:type="dxa"/>
            <w:shd w:val="clear" w:color="auto" w:fill="013047"/>
          </w:tcPr>
          <w:p w14:paraId="14A80A9E" w14:textId="77777777" w:rsidR="002D0EFA" w:rsidRPr="00C5270F" w:rsidRDefault="002D0EFA" w:rsidP="00F0503E">
            <w:pPr>
              <w:rPr>
                <w:rFonts w:ascii="Source Serif Pro Light" w:hAnsi="Source Serif Pro Light"/>
              </w:rPr>
            </w:pPr>
            <w:r w:rsidRPr="00C5270F">
              <w:rPr>
                <w:rFonts w:ascii="Source Serif Pro Light" w:hAnsi="Source Serif Pro Light"/>
              </w:rPr>
              <w:t>Gældende for</w:t>
            </w:r>
          </w:p>
        </w:tc>
        <w:tc>
          <w:tcPr>
            <w:tcW w:w="6945" w:type="dxa"/>
          </w:tcPr>
          <w:p w14:paraId="0DAC1742" w14:textId="7F923DCA" w:rsidR="002D0EFA" w:rsidRPr="00C5270F" w:rsidRDefault="00E17B28" w:rsidP="00F0503E">
            <w:pPr>
              <w:rPr>
                <w:rFonts w:ascii="Source Serif Pro Light" w:hAnsi="Source Serif Pro Light"/>
              </w:rPr>
            </w:pPr>
            <w:r w:rsidRPr="00C5270F">
              <w:rPr>
                <w:rFonts w:ascii="Source Serif Pro Light" w:hAnsi="Source Serif Pro Light"/>
              </w:rPr>
              <w:t>Optionel standard for private virksomheder</w:t>
            </w:r>
            <w:r w:rsidR="00202AD5" w:rsidRPr="00C5270F">
              <w:rPr>
                <w:rFonts w:ascii="Source Serif Pro Light" w:hAnsi="Source Serif Pro Light"/>
              </w:rPr>
              <w:t>. Standarden er meget brug</w:t>
            </w:r>
            <w:r w:rsidR="00A509A2" w:rsidRPr="00C5270F">
              <w:rPr>
                <w:rFonts w:ascii="Source Serif Pro Light" w:hAnsi="Source Serif Pro Light"/>
              </w:rPr>
              <w:t>t</w:t>
            </w:r>
            <w:r w:rsidR="00202AD5" w:rsidRPr="00C5270F">
              <w:rPr>
                <w:rFonts w:ascii="Source Serif Pro Light" w:hAnsi="Source Serif Pro Light"/>
              </w:rPr>
              <w:t xml:space="preserve"> i offentlige virksomheder og organisationer, og et krav </w:t>
            </w:r>
            <w:r w:rsidR="00A509A2" w:rsidRPr="00C5270F">
              <w:rPr>
                <w:rFonts w:ascii="Source Serif Pro Light" w:hAnsi="Source Serif Pro Light"/>
              </w:rPr>
              <w:t>i nogle</w:t>
            </w:r>
            <w:r w:rsidR="00202AD5" w:rsidRPr="00C5270F">
              <w:rPr>
                <w:rFonts w:ascii="Source Serif Pro Light" w:hAnsi="Source Serif Pro Light"/>
              </w:rPr>
              <w:t>.</w:t>
            </w:r>
          </w:p>
        </w:tc>
      </w:tr>
      <w:tr w:rsidR="002D0EFA" w:rsidRPr="00C5270F" w14:paraId="55CF9BF0" w14:textId="77777777" w:rsidTr="00C27A5D">
        <w:tc>
          <w:tcPr>
            <w:tcW w:w="2122" w:type="dxa"/>
            <w:shd w:val="clear" w:color="auto" w:fill="013047"/>
          </w:tcPr>
          <w:p w14:paraId="3FF2B102" w14:textId="77777777" w:rsidR="002D0EFA" w:rsidRPr="00C5270F" w:rsidRDefault="002D0EFA" w:rsidP="00F0503E">
            <w:pPr>
              <w:rPr>
                <w:rFonts w:ascii="Source Serif Pro Light" w:hAnsi="Source Serif Pro Light"/>
              </w:rPr>
            </w:pPr>
            <w:r w:rsidRPr="00C5270F">
              <w:rPr>
                <w:rFonts w:ascii="Source Serif Pro Light" w:hAnsi="Source Serif Pro Light"/>
              </w:rPr>
              <w:t>Risikovurdering</w:t>
            </w:r>
          </w:p>
        </w:tc>
        <w:tc>
          <w:tcPr>
            <w:tcW w:w="6945" w:type="dxa"/>
          </w:tcPr>
          <w:p w14:paraId="5C7D8120" w14:textId="6CB3F875" w:rsidR="002D0EFA" w:rsidRPr="00C5270F" w:rsidRDefault="002D0EFA" w:rsidP="00F0503E">
            <w:pPr>
              <w:rPr>
                <w:rFonts w:ascii="Source Serif Pro Light" w:hAnsi="Source Serif Pro Light"/>
              </w:rPr>
            </w:pPr>
            <w:r w:rsidRPr="00C5270F">
              <w:rPr>
                <w:rFonts w:ascii="Source Serif Pro Light" w:hAnsi="Source Serif Pro Light"/>
              </w:rPr>
              <w:t xml:space="preserve">Virksomheden skal </w:t>
            </w:r>
            <w:proofErr w:type="gramStart"/>
            <w:r w:rsidRPr="00C5270F">
              <w:rPr>
                <w:rFonts w:ascii="Source Serif Pro Light" w:hAnsi="Source Serif Pro Light"/>
              </w:rPr>
              <w:t>lave en vurdering af</w:t>
            </w:r>
            <w:proofErr w:type="gramEnd"/>
            <w:r w:rsidRPr="00C5270F">
              <w:rPr>
                <w:rFonts w:ascii="Source Serif Pro Light" w:hAnsi="Source Serif Pro Light"/>
              </w:rPr>
              <w:t xml:space="preserve"> </w:t>
            </w:r>
            <w:r w:rsidRPr="00C5270F">
              <w:rPr>
                <w:rStyle w:val="Kraftigfremhvning"/>
                <w:rFonts w:ascii="Source Serif Pro Light" w:hAnsi="Source Serif Pro Light"/>
                <w:iCs w:val="0"/>
              </w:rPr>
              <w:t xml:space="preserve">risici for </w:t>
            </w:r>
            <w:r w:rsidR="00A509A2" w:rsidRPr="00C5270F">
              <w:rPr>
                <w:rStyle w:val="Kraftigfremhvning"/>
                <w:rFonts w:ascii="Source Serif Pro Light" w:hAnsi="Source Serif Pro Light"/>
                <w:iCs w:val="0"/>
              </w:rPr>
              <w:t>virksomheden</w:t>
            </w:r>
            <w:r w:rsidRPr="00C5270F">
              <w:rPr>
                <w:rFonts w:ascii="Source Serif Pro Light" w:hAnsi="Source Serif Pro Light"/>
              </w:rPr>
              <w:t xml:space="preserve">. </w:t>
            </w:r>
          </w:p>
        </w:tc>
      </w:tr>
      <w:tr w:rsidR="00C4230F" w:rsidRPr="00C5270F" w14:paraId="5F550043" w14:textId="77777777" w:rsidTr="00C27A5D">
        <w:tc>
          <w:tcPr>
            <w:tcW w:w="2122" w:type="dxa"/>
            <w:shd w:val="clear" w:color="auto" w:fill="013047"/>
          </w:tcPr>
          <w:p w14:paraId="01CEDCD5" w14:textId="5CE3B1FB" w:rsidR="00C4230F" w:rsidRPr="00C5270F" w:rsidRDefault="00070EF6" w:rsidP="00F0503E">
            <w:pPr>
              <w:rPr>
                <w:rFonts w:ascii="Source Serif Pro Light" w:hAnsi="Source Serif Pro Light"/>
              </w:rPr>
            </w:pPr>
            <w:r w:rsidRPr="00C5270F">
              <w:rPr>
                <w:rFonts w:ascii="Source Serif Pro Light" w:hAnsi="Source Serif Pro Light"/>
              </w:rPr>
              <w:t>Certificering</w:t>
            </w:r>
          </w:p>
        </w:tc>
        <w:tc>
          <w:tcPr>
            <w:tcW w:w="6945" w:type="dxa"/>
          </w:tcPr>
          <w:p w14:paraId="77FA7B31" w14:textId="63F129CF" w:rsidR="00C4230F" w:rsidRPr="00C5270F" w:rsidRDefault="00070EF6" w:rsidP="00F0503E">
            <w:pPr>
              <w:rPr>
                <w:rFonts w:ascii="Source Serif Pro Light" w:hAnsi="Source Serif Pro Light"/>
              </w:rPr>
            </w:pPr>
            <w:r w:rsidRPr="00C5270F">
              <w:rPr>
                <w:rFonts w:ascii="Source Serif Pro Light" w:hAnsi="Source Serif Pro Light"/>
              </w:rPr>
              <w:t xml:space="preserve">Man kan vælge at </w:t>
            </w:r>
            <w:r w:rsidR="004707FF" w:rsidRPr="00C5270F">
              <w:rPr>
                <w:rFonts w:ascii="Source Serif Pro Light" w:hAnsi="Source Serif Pro Light"/>
              </w:rPr>
              <w:t>betale</w:t>
            </w:r>
            <w:r w:rsidRPr="00C5270F">
              <w:rPr>
                <w:rFonts w:ascii="Source Serif Pro Light" w:hAnsi="Source Serif Pro Light"/>
              </w:rPr>
              <w:t xml:space="preserve"> en it-revisor </w:t>
            </w:r>
            <w:r w:rsidR="004707FF" w:rsidRPr="00C5270F">
              <w:rPr>
                <w:rFonts w:ascii="Source Serif Pro Light" w:hAnsi="Source Serif Pro Light"/>
              </w:rPr>
              <w:t>for</w:t>
            </w:r>
            <w:r w:rsidRPr="00C5270F">
              <w:rPr>
                <w:rFonts w:ascii="Source Serif Pro Light" w:hAnsi="Source Serif Pro Light"/>
              </w:rPr>
              <w:t xml:space="preserve"> at lave en revision</w:t>
            </w:r>
            <w:r w:rsidR="00211C0D" w:rsidRPr="00C5270F">
              <w:rPr>
                <w:rFonts w:ascii="Source Serif Pro Light" w:hAnsi="Source Serif Pro Light"/>
              </w:rPr>
              <w:t xml:space="preserve"> eller en certificering</w:t>
            </w:r>
            <w:r w:rsidRPr="00C5270F">
              <w:rPr>
                <w:rFonts w:ascii="Source Serif Pro Light" w:hAnsi="Source Serif Pro Light"/>
              </w:rPr>
              <w:t xml:space="preserve"> af sit ISMS. </w:t>
            </w:r>
            <w:r w:rsidR="00211C0D" w:rsidRPr="00C5270F">
              <w:rPr>
                <w:rFonts w:ascii="Source Serif Pro Light" w:hAnsi="Source Serif Pro Light"/>
              </w:rPr>
              <w:t>Revision og certificering skal vedligeholdes</w:t>
            </w:r>
            <w:r w:rsidR="00C603B2" w:rsidRPr="00C5270F">
              <w:rPr>
                <w:rFonts w:ascii="Source Serif Pro Light" w:hAnsi="Source Serif Pro Light"/>
              </w:rPr>
              <w:t xml:space="preserve"> med jævne mellemrum; typisk årligt eller ved større ændringer.</w:t>
            </w:r>
            <w:r w:rsidRPr="00C5270F">
              <w:rPr>
                <w:rFonts w:ascii="Source Serif Pro Light" w:hAnsi="Source Serif Pro Light"/>
              </w:rPr>
              <w:t xml:space="preserve"> </w:t>
            </w:r>
          </w:p>
        </w:tc>
      </w:tr>
    </w:tbl>
    <w:p w14:paraId="0A646D47" w14:textId="77777777" w:rsidR="00576A0B" w:rsidRPr="00C5270F" w:rsidRDefault="00576A0B" w:rsidP="00F0503E">
      <w:pPr>
        <w:rPr>
          <w:rFonts w:ascii="Source Serif Pro Light" w:hAnsi="Source Serif Pro Light"/>
        </w:rPr>
      </w:pPr>
    </w:p>
    <w:p w14:paraId="540FA335" w14:textId="2170659A" w:rsidR="009563D2" w:rsidRPr="00C5270F" w:rsidRDefault="009563D2" w:rsidP="00F0503E">
      <w:pPr>
        <w:pStyle w:val="Overskrift3"/>
        <w:rPr>
          <w:rFonts w:ascii="Source Serif Pro Light" w:hAnsi="Source Serif Pro Light"/>
        </w:rPr>
      </w:pPr>
      <w:bookmarkStart w:id="14" w:name="_Toc191991801"/>
      <w:r w:rsidRPr="00C5270F">
        <w:rPr>
          <w:rFonts w:ascii="Source Serif Pro Light" w:hAnsi="Source Serif Pro Light"/>
        </w:rPr>
        <w:lastRenderedPageBreak/>
        <w:t>D-mærket</w:t>
      </w:r>
      <w:bookmarkEnd w:id="14"/>
    </w:p>
    <w:p w14:paraId="76F50516" w14:textId="167A8437" w:rsidR="009563D2" w:rsidRPr="00C5270F" w:rsidRDefault="009563D2" w:rsidP="00F0503E">
      <w:pPr>
        <w:rPr>
          <w:rFonts w:ascii="Source Serif Pro Light" w:hAnsi="Source Serif Pro Light"/>
          <w:color w:val="808080" w:themeColor="background1" w:themeShade="80"/>
        </w:rPr>
      </w:pPr>
      <w:r w:rsidRPr="00C5270F">
        <w:rPr>
          <w:rFonts w:ascii="Source Serif Pro Light" w:hAnsi="Source Serif Pro Light"/>
          <w:color w:val="808080" w:themeColor="background1" w:themeShade="80"/>
        </w:rPr>
        <w:t>[</w:t>
      </w:r>
      <w:r w:rsidR="008268C3" w:rsidRPr="00C5270F">
        <w:rPr>
          <w:rFonts w:ascii="Source Serif Pro Light" w:hAnsi="Source Serif Pro Light"/>
          <w:color w:val="808080" w:themeColor="background1" w:themeShade="80"/>
        </w:rPr>
        <w:t xml:space="preserve">Vejledning: </w:t>
      </w:r>
      <w:r w:rsidRPr="00C5270F">
        <w:rPr>
          <w:rFonts w:ascii="Source Serif Pro Light" w:hAnsi="Source Serif Pro Light"/>
          <w:color w:val="808080" w:themeColor="background1" w:themeShade="80"/>
        </w:rPr>
        <w:t xml:space="preserve">Optionel standard som kan bruges til at standardisere og understøtte </w:t>
      </w:r>
      <w:r w:rsidR="000C27FB" w:rsidRPr="00C5270F">
        <w:rPr>
          <w:rFonts w:ascii="Source Serif Pro Light" w:hAnsi="Source Serif Pro Light"/>
          <w:color w:val="808080" w:themeColor="background1" w:themeShade="80"/>
        </w:rPr>
        <w:t>implementering</w:t>
      </w:r>
      <w:r w:rsidRPr="00C5270F">
        <w:rPr>
          <w:rFonts w:ascii="Source Serif Pro Light" w:hAnsi="Source Serif Pro Light"/>
          <w:color w:val="808080" w:themeColor="background1" w:themeShade="80"/>
        </w:rPr>
        <w:t xml:space="preserve"> af de </w:t>
      </w:r>
      <w:r w:rsidR="00C5270F" w:rsidRPr="00C5270F">
        <w:rPr>
          <w:rFonts w:ascii="Source Serif Pro Light" w:hAnsi="Source Serif Pro Light"/>
          <w:color w:val="808080" w:themeColor="background1" w:themeShade="80"/>
        </w:rPr>
        <w:t>nødvendige</w:t>
      </w:r>
      <w:r w:rsidRPr="00C5270F">
        <w:rPr>
          <w:rFonts w:ascii="Source Serif Pro Light" w:hAnsi="Source Serif Pro Light"/>
          <w:color w:val="808080" w:themeColor="background1" w:themeShade="80"/>
        </w:rPr>
        <w:t xml:space="preserve"> foranstaltninger som virksomheden skal implementere for at beskytte egne aktiver, samt overholde forskellig lovgivning]</w:t>
      </w:r>
    </w:p>
    <w:tbl>
      <w:tblPr>
        <w:tblStyle w:val="Tabel-Gitter"/>
        <w:tblW w:w="9067" w:type="dxa"/>
        <w:tblLook w:val="04A0" w:firstRow="1" w:lastRow="0" w:firstColumn="1" w:lastColumn="0" w:noHBand="0" w:noVBand="1"/>
      </w:tblPr>
      <w:tblGrid>
        <w:gridCol w:w="2122"/>
        <w:gridCol w:w="6945"/>
      </w:tblGrid>
      <w:tr w:rsidR="009563D2" w:rsidRPr="00C5270F" w14:paraId="704D8E2D" w14:textId="77777777" w:rsidTr="00C27A5D">
        <w:tc>
          <w:tcPr>
            <w:tcW w:w="2122" w:type="dxa"/>
            <w:shd w:val="clear" w:color="auto" w:fill="013047"/>
          </w:tcPr>
          <w:p w14:paraId="30D11F38" w14:textId="77777777" w:rsidR="009563D2" w:rsidRPr="00C5270F" w:rsidRDefault="009563D2" w:rsidP="00F0503E">
            <w:pPr>
              <w:rPr>
                <w:rFonts w:ascii="Source Serif Pro Light" w:hAnsi="Source Serif Pro Light"/>
              </w:rPr>
            </w:pPr>
            <w:r w:rsidRPr="00C5270F">
              <w:rPr>
                <w:rFonts w:ascii="Source Serif Pro Light" w:hAnsi="Source Serif Pro Light"/>
              </w:rPr>
              <w:t>Navn</w:t>
            </w:r>
          </w:p>
        </w:tc>
        <w:tc>
          <w:tcPr>
            <w:tcW w:w="6945" w:type="dxa"/>
          </w:tcPr>
          <w:p w14:paraId="61A77558" w14:textId="40F3D4DA" w:rsidR="009563D2" w:rsidRPr="00C5270F" w:rsidRDefault="007E32CD" w:rsidP="00F0503E">
            <w:pPr>
              <w:rPr>
                <w:rFonts w:ascii="Source Serif Pro Light" w:hAnsi="Source Serif Pro Light"/>
              </w:rPr>
            </w:pPr>
            <w:r w:rsidRPr="00C5270F">
              <w:rPr>
                <w:rStyle w:val="Kraftigfremhvning"/>
                <w:rFonts w:ascii="Source Serif Pro Light" w:hAnsi="Source Serif Pro Light"/>
                <w:iCs w:val="0"/>
              </w:rPr>
              <w:t>D-mærket</w:t>
            </w:r>
            <w:r w:rsidR="009563D2" w:rsidRPr="00C5270F">
              <w:rPr>
                <w:rFonts w:ascii="Source Serif Pro Light" w:hAnsi="Source Serif Pro Light"/>
              </w:rPr>
              <w:t xml:space="preserve">. </w:t>
            </w:r>
            <w:r w:rsidRPr="00C5270F">
              <w:rPr>
                <w:rFonts w:ascii="Source Serif Pro Light" w:hAnsi="Source Serif Pro Light"/>
              </w:rPr>
              <w:t>En mærkningsordning udarbejdet i samarbejde me</w:t>
            </w:r>
            <w:r w:rsidR="00A724CE" w:rsidRPr="00C5270F">
              <w:rPr>
                <w:rFonts w:ascii="Source Serif Pro Light" w:hAnsi="Source Serif Pro Light"/>
              </w:rPr>
              <w:t>llem bl.a. Digitaliseringsstyrelsen, Dansk Erhverv, Dansk Industri</w:t>
            </w:r>
            <w:r w:rsidR="007F6948" w:rsidRPr="00C5270F">
              <w:rPr>
                <w:rFonts w:ascii="Source Serif Pro Light" w:hAnsi="Source Serif Pro Light"/>
              </w:rPr>
              <w:t xml:space="preserve">, </w:t>
            </w:r>
            <w:proofErr w:type="spellStart"/>
            <w:r w:rsidR="007F6948" w:rsidRPr="00C5270F">
              <w:rPr>
                <w:rFonts w:ascii="Source Serif Pro Light" w:hAnsi="Source Serif Pro Light"/>
              </w:rPr>
              <w:t>SMVdanmark</w:t>
            </w:r>
            <w:proofErr w:type="spellEnd"/>
            <w:r w:rsidR="00305289" w:rsidRPr="00C5270F">
              <w:rPr>
                <w:rFonts w:ascii="Source Serif Pro Light" w:hAnsi="Source Serif Pro Light"/>
              </w:rPr>
              <w:t xml:space="preserve"> og</w:t>
            </w:r>
            <w:r w:rsidR="007F6948" w:rsidRPr="00C5270F">
              <w:rPr>
                <w:rFonts w:ascii="Source Serif Pro Light" w:hAnsi="Source Serif Pro Light"/>
              </w:rPr>
              <w:t xml:space="preserve"> Forbrugerrådet Tænk</w:t>
            </w:r>
            <w:r w:rsidR="00305289" w:rsidRPr="00C5270F">
              <w:rPr>
                <w:rFonts w:ascii="Source Serif Pro Light" w:hAnsi="Source Serif Pro Light"/>
              </w:rPr>
              <w:t>.</w:t>
            </w:r>
          </w:p>
        </w:tc>
      </w:tr>
      <w:tr w:rsidR="009563D2" w:rsidRPr="00C5270F" w14:paraId="4D2CA2A3" w14:textId="77777777" w:rsidTr="00C27A5D">
        <w:tc>
          <w:tcPr>
            <w:tcW w:w="2122" w:type="dxa"/>
            <w:shd w:val="clear" w:color="auto" w:fill="013047"/>
          </w:tcPr>
          <w:p w14:paraId="6A54530D" w14:textId="77777777" w:rsidR="009563D2" w:rsidRPr="00C5270F" w:rsidRDefault="009563D2" w:rsidP="00F0503E">
            <w:pPr>
              <w:rPr>
                <w:rFonts w:ascii="Source Serif Pro Light" w:hAnsi="Source Serif Pro Light"/>
              </w:rPr>
            </w:pPr>
            <w:r w:rsidRPr="00C5270F">
              <w:rPr>
                <w:rFonts w:ascii="Source Serif Pro Light" w:hAnsi="Source Serif Pro Light"/>
              </w:rPr>
              <w:t>Formål</w:t>
            </w:r>
          </w:p>
        </w:tc>
        <w:tc>
          <w:tcPr>
            <w:tcW w:w="6945" w:type="dxa"/>
          </w:tcPr>
          <w:p w14:paraId="4D8B0ACF" w14:textId="77777777" w:rsidR="009563D2" w:rsidRPr="00C5270F" w:rsidRDefault="000E6A5A" w:rsidP="00F0503E">
            <w:pPr>
              <w:rPr>
                <w:rFonts w:ascii="Source Serif Pro Light" w:hAnsi="Source Serif Pro Light"/>
              </w:rPr>
            </w:pPr>
            <w:r w:rsidRPr="00C5270F">
              <w:rPr>
                <w:rFonts w:ascii="Source Serif Pro Light" w:hAnsi="Source Serif Pro Light"/>
              </w:rPr>
              <w:t xml:space="preserve">Mærkningsordningen fortæller at en virksomhed har styr på </w:t>
            </w:r>
            <w:r w:rsidR="007E32CD" w:rsidRPr="00C5270F">
              <w:rPr>
                <w:rFonts w:ascii="Source Serif Pro Light" w:hAnsi="Source Serif Pro Light"/>
              </w:rPr>
              <w:t>it-sikkerhed og ansvarlig dataanvendelse efter internationale standarder. D-mærket er din vej til at forsikre forbrugere, kunder og partnere om, at de og deres data er i sikre hænder hos din virksomhed – nu og i fremtiden.</w:t>
            </w:r>
          </w:p>
          <w:p w14:paraId="4002F98E" w14:textId="13A10E64" w:rsidR="000531B1" w:rsidRPr="00C5270F" w:rsidRDefault="00607E92" w:rsidP="00F0503E">
            <w:pPr>
              <w:rPr>
                <w:rFonts w:ascii="Source Serif Pro Light" w:hAnsi="Source Serif Pro Light"/>
              </w:rPr>
            </w:pPr>
            <w:r w:rsidRPr="00C5270F">
              <w:rPr>
                <w:rFonts w:ascii="Source Serif Pro Light" w:hAnsi="Source Serif Pro Light"/>
              </w:rPr>
              <w:t xml:space="preserve">Med en D-mærkning viser en virksomhed at de overholder krav fra GDPR, NIS2, ISO 27000 og </w:t>
            </w:r>
            <w:r w:rsidR="00641504" w:rsidRPr="00C5270F">
              <w:rPr>
                <w:rFonts w:ascii="Source Serif Pro Light" w:hAnsi="Source Serif Pro Light"/>
              </w:rPr>
              <w:t>har lavet dataetiske overvejelser i forbindelse med deres indsamling og brug af data.</w:t>
            </w:r>
          </w:p>
        </w:tc>
      </w:tr>
      <w:tr w:rsidR="009563D2" w:rsidRPr="00C5270F" w14:paraId="5EFF64C7" w14:textId="77777777" w:rsidTr="00C27A5D">
        <w:tc>
          <w:tcPr>
            <w:tcW w:w="2122" w:type="dxa"/>
            <w:shd w:val="clear" w:color="auto" w:fill="013047"/>
          </w:tcPr>
          <w:p w14:paraId="44683030" w14:textId="77777777" w:rsidR="009563D2" w:rsidRPr="00C5270F" w:rsidRDefault="009563D2" w:rsidP="00F0503E">
            <w:pPr>
              <w:rPr>
                <w:rFonts w:ascii="Source Serif Pro Light" w:hAnsi="Source Serif Pro Light"/>
              </w:rPr>
            </w:pPr>
            <w:r w:rsidRPr="00C5270F">
              <w:rPr>
                <w:rFonts w:ascii="Source Serif Pro Light" w:hAnsi="Source Serif Pro Light"/>
              </w:rPr>
              <w:t>Gældende for</w:t>
            </w:r>
          </w:p>
        </w:tc>
        <w:tc>
          <w:tcPr>
            <w:tcW w:w="6945" w:type="dxa"/>
          </w:tcPr>
          <w:p w14:paraId="6C0D8DA2" w14:textId="4968BF25" w:rsidR="009563D2" w:rsidRPr="00C5270F" w:rsidRDefault="009563D2" w:rsidP="00F0503E">
            <w:pPr>
              <w:rPr>
                <w:rFonts w:ascii="Source Serif Pro Light" w:hAnsi="Source Serif Pro Light"/>
              </w:rPr>
            </w:pPr>
            <w:r w:rsidRPr="00C5270F">
              <w:rPr>
                <w:rFonts w:ascii="Source Serif Pro Light" w:hAnsi="Source Serif Pro Light"/>
              </w:rPr>
              <w:t xml:space="preserve">Optionel </w:t>
            </w:r>
            <w:r w:rsidR="00A77FB6" w:rsidRPr="00C5270F">
              <w:rPr>
                <w:rFonts w:ascii="Source Serif Pro Light" w:hAnsi="Source Serif Pro Light"/>
              </w:rPr>
              <w:t>mærkning</w:t>
            </w:r>
            <w:r w:rsidRPr="00C5270F">
              <w:rPr>
                <w:rFonts w:ascii="Source Serif Pro Light" w:hAnsi="Source Serif Pro Light"/>
              </w:rPr>
              <w:t xml:space="preserve"> for private virksomheder. </w:t>
            </w:r>
          </w:p>
        </w:tc>
      </w:tr>
      <w:tr w:rsidR="009563D2" w:rsidRPr="00C5270F" w14:paraId="00FCF460" w14:textId="77777777" w:rsidTr="00C27A5D">
        <w:tc>
          <w:tcPr>
            <w:tcW w:w="2122" w:type="dxa"/>
            <w:shd w:val="clear" w:color="auto" w:fill="013047"/>
          </w:tcPr>
          <w:p w14:paraId="6ACB9203" w14:textId="7C5D7E85" w:rsidR="009563D2" w:rsidRPr="00C5270F" w:rsidRDefault="00F84F8A" w:rsidP="00F0503E">
            <w:pPr>
              <w:rPr>
                <w:rFonts w:ascii="Source Serif Pro Light" w:hAnsi="Source Serif Pro Light"/>
              </w:rPr>
            </w:pPr>
            <w:r w:rsidRPr="00C5270F">
              <w:rPr>
                <w:rFonts w:ascii="Source Serif Pro Light" w:hAnsi="Source Serif Pro Light"/>
              </w:rPr>
              <w:t>Mærkning</w:t>
            </w:r>
          </w:p>
        </w:tc>
        <w:tc>
          <w:tcPr>
            <w:tcW w:w="6945" w:type="dxa"/>
          </w:tcPr>
          <w:p w14:paraId="1EAD7F64" w14:textId="6E91AEF3" w:rsidR="009563D2" w:rsidRPr="00C5270F" w:rsidRDefault="00F84F8A" w:rsidP="00F0503E">
            <w:pPr>
              <w:rPr>
                <w:rFonts w:ascii="Source Serif Pro Light" w:hAnsi="Source Serif Pro Light"/>
              </w:rPr>
            </w:pPr>
            <w:r w:rsidRPr="00C5270F">
              <w:rPr>
                <w:rFonts w:ascii="Source Serif Pro Light" w:hAnsi="Source Serif Pro Light"/>
              </w:rPr>
              <w:t>Det er gratis og uforpligtende at komme i gang. Din virksomhed betaler først, når I ansøger om tilsyn for at få tildelt D-mærket.</w:t>
            </w:r>
            <w:r w:rsidR="00907F14" w:rsidRPr="00C5270F">
              <w:rPr>
                <w:rFonts w:ascii="Source Serif Pro Light" w:hAnsi="Source Serif Pro Light"/>
              </w:rPr>
              <w:t xml:space="preserve"> Betalingen </w:t>
            </w:r>
            <w:r w:rsidR="00C1337A" w:rsidRPr="00C5270F">
              <w:rPr>
                <w:rFonts w:ascii="Source Serif Pro Light" w:hAnsi="Source Serif Pro Light"/>
              </w:rPr>
              <w:t>er baseret på virksomhedens</w:t>
            </w:r>
            <w:r w:rsidR="008268C3" w:rsidRPr="00C5270F">
              <w:rPr>
                <w:rFonts w:ascii="Source Serif Pro Light" w:hAnsi="Source Serif Pro Light"/>
              </w:rPr>
              <w:t xml:space="preserve"> </w:t>
            </w:r>
            <w:r w:rsidR="00C1337A" w:rsidRPr="00C5270F">
              <w:rPr>
                <w:rFonts w:ascii="Source Serif Pro Light" w:hAnsi="Source Serif Pro Light"/>
              </w:rPr>
              <w:t>stør</w:t>
            </w:r>
            <w:r w:rsidR="008268C3" w:rsidRPr="00C5270F">
              <w:rPr>
                <w:rFonts w:ascii="Source Serif Pro Light" w:hAnsi="Source Serif Pro Light"/>
              </w:rPr>
              <w:t>r</w:t>
            </w:r>
            <w:r w:rsidR="00C1337A" w:rsidRPr="00C5270F">
              <w:rPr>
                <w:rFonts w:ascii="Source Serif Pro Light" w:hAnsi="Source Serif Pro Light"/>
              </w:rPr>
              <w:t>else og kategori.</w:t>
            </w:r>
            <w:r w:rsidR="006E1D5E" w:rsidRPr="00C5270F">
              <w:rPr>
                <w:rFonts w:ascii="Source Serif Pro Light" w:hAnsi="Source Serif Pro Light"/>
              </w:rPr>
              <w:t xml:space="preserve"> </w:t>
            </w:r>
          </w:p>
        </w:tc>
      </w:tr>
    </w:tbl>
    <w:p w14:paraId="726BBC8A" w14:textId="77777777" w:rsidR="00B12A27" w:rsidRPr="000F6975" w:rsidRDefault="00B12A27" w:rsidP="00F0503E"/>
    <w:p w14:paraId="1D5E75C3" w14:textId="77777777" w:rsidR="00DA0CEE" w:rsidRDefault="00DA0CEE" w:rsidP="00F0503E">
      <w:pPr>
        <w:rPr>
          <w:rFonts w:ascii="Lakeside" w:eastAsiaTheme="minorHAnsi" w:hAnsi="Lakeside" w:cs="Times New Roman (Brødtekst CS)"/>
          <w:sz w:val="54"/>
          <w:szCs w:val="54"/>
        </w:rPr>
      </w:pPr>
      <w:bookmarkStart w:id="15" w:name="Lakesides_Forretningsdatafortegn"/>
      <w:bookmarkStart w:id="16" w:name="_Ref134772581"/>
      <w:bookmarkEnd w:id="15"/>
      <w:r>
        <w:br w:type="page"/>
      </w:r>
    </w:p>
    <w:p w14:paraId="05975BCA" w14:textId="6AD0081C" w:rsidR="008A0C67" w:rsidRPr="00C5270F" w:rsidRDefault="00795634" w:rsidP="0058282A">
      <w:pPr>
        <w:pStyle w:val="Titel"/>
        <w:jc w:val="center"/>
        <w:rPr>
          <w:rFonts w:ascii="Source Sans Pro" w:hAnsi="Source Sans Pro"/>
        </w:rPr>
      </w:pPr>
      <w:r w:rsidRPr="00C5270F">
        <w:rPr>
          <w:rFonts w:ascii="Source Sans Pro" w:hAnsi="Source Sans Pro"/>
        </w:rPr>
        <w:lastRenderedPageBreak/>
        <w:t>Overblik</w:t>
      </w:r>
    </w:p>
    <w:p w14:paraId="022B0A1E" w14:textId="529A3524" w:rsidR="008A0C67" w:rsidRDefault="20DA04FB" w:rsidP="00C5270F">
      <w:pPr>
        <w:pStyle w:val="Afsnit1"/>
        <w:jc w:val="center"/>
      </w:pPr>
      <w:r>
        <w:rPr>
          <w:noProof/>
        </w:rPr>
        <w:drawing>
          <wp:inline distT="0" distB="0" distL="0" distR="0" wp14:anchorId="7B3855BA" wp14:editId="312C20CB">
            <wp:extent cx="4239490" cy="4462145"/>
            <wp:effectExtent l="0" t="0" r="2540" b="0"/>
            <wp:docPr id="1986672832" name="Billede 198667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extLst>
                        <a:ext uri="{28A0092B-C50C-407E-A947-70E740481C1C}">
                          <a14:useLocalDpi xmlns:a14="http://schemas.microsoft.com/office/drawing/2010/main" val="0"/>
                        </a:ext>
                      </a:extLst>
                    </a:blip>
                    <a:srcRect r="9073"/>
                    <a:stretch/>
                  </pic:blipFill>
                  <pic:spPr bwMode="auto">
                    <a:xfrm>
                      <a:off x="0" y="0"/>
                      <a:ext cx="4239934" cy="4462612"/>
                    </a:xfrm>
                    <a:prstGeom prst="rect">
                      <a:avLst/>
                    </a:prstGeom>
                    <a:ln>
                      <a:noFill/>
                    </a:ln>
                    <a:extLst>
                      <a:ext uri="{53640926-AAD7-44D8-BBD7-CCE9431645EC}">
                        <a14:shadowObscured xmlns:a14="http://schemas.microsoft.com/office/drawing/2010/main"/>
                      </a:ext>
                    </a:extLst>
                  </pic:spPr>
                </pic:pic>
              </a:graphicData>
            </a:graphic>
          </wp:inline>
        </w:drawing>
      </w:r>
    </w:p>
    <w:p w14:paraId="78B20317" w14:textId="167103E9" w:rsidR="00083FE1" w:rsidRPr="00C5270F" w:rsidRDefault="00083FE1" w:rsidP="00083FE1">
      <w:pPr>
        <w:rPr>
          <w:rFonts w:ascii="Source Serif Pro Light" w:hAnsi="Source Serif Pro Light"/>
        </w:rPr>
      </w:pPr>
      <w:r w:rsidRPr="00C5270F">
        <w:rPr>
          <w:rFonts w:ascii="Source Serif Pro Light" w:hAnsi="Source Serif Pro Light"/>
        </w:rPr>
        <w:t xml:space="preserve">I nedenstående afsnit gives et overblik over vores eksisterende IT- og OT-systemer, samt de organisatoriske tiltag der er implementeret i </w:t>
      </w:r>
      <w:r w:rsidR="007F7B6F" w:rsidRPr="00C5270F">
        <w:rPr>
          <w:rFonts w:ascii="Source Serif Pro Light" w:hAnsi="Source Serif Pro Light"/>
        </w:rPr>
        <w:fldChar w:fldCharType="begin"/>
      </w:r>
      <w:r w:rsidR="007F7B6F" w:rsidRPr="00C5270F">
        <w:rPr>
          <w:rFonts w:ascii="Source Serif Pro Light" w:hAnsi="Source Serif Pro Light"/>
        </w:rPr>
        <w:instrText xml:space="preserve"> DOCPROPERTY "Organisation" \* MERGEFORMAT </w:instrText>
      </w:r>
      <w:r w:rsidR="007F7B6F" w:rsidRPr="00C5270F">
        <w:rPr>
          <w:rFonts w:ascii="Source Serif Pro Light" w:hAnsi="Source Serif Pro Light"/>
        </w:rPr>
        <w:fldChar w:fldCharType="separate"/>
      </w:r>
      <w:r w:rsidR="007F7B6F" w:rsidRPr="00C5270F">
        <w:rPr>
          <w:rFonts w:ascii="Source Serif Pro Light" w:hAnsi="Source Serif Pro Light"/>
        </w:rPr>
        <w:t>&lt;Organisation&gt;</w:t>
      </w:r>
      <w:r w:rsidR="007F7B6F" w:rsidRPr="00C5270F">
        <w:rPr>
          <w:rFonts w:ascii="Source Serif Pro Light" w:hAnsi="Source Serif Pro Light"/>
        </w:rPr>
        <w:fldChar w:fldCharType="end"/>
      </w:r>
      <w:r w:rsidRPr="00C5270F">
        <w:rPr>
          <w:rFonts w:ascii="Source Serif Pro Light" w:hAnsi="Source Serif Pro Light"/>
        </w:rPr>
        <w:t>. For hvert afsnit beskrives den nuværende tilstand, og der gives forslag til mulige forbedringstiltag.</w:t>
      </w:r>
    </w:p>
    <w:p w14:paraId="602D8BA7" w14:textId="40590303" w:rsidR="00083FE1" w:rsidRPr="00C5270F" w:rsidRDefault="00083FE1" w:rsidP="00083FE1">
      <w:pPr>
        <w:rPr>
          <w:rFonts w:ascii="Source Serif Pro Light" w:hAnsi="Source Serif Pro Light"/>
        </w:rPr>
      </w:pPr>
      <w:r w:rsidRPr="00C5270F">
        <w:rPr>
          <w:rFonts w:ascii="Source Serif Pro Light" w:hAnsi="Source Serif Pro Light"/>
        </w:rPr>
        <w:t xml:space="preserve">Vi har valgt at gruppere overblikket under </w:t>
      </w:r>
      <w:r w:rsidR="007448D3" w:rsidRPr="00C5270F">
        <w:rPr>
          <w:rFonts w:ascii="Source Serif Pro Light" w:hAnsi="Source Serif Pro Light"/>
        </w:rPr>
        <w:t>fire</w:t>
      </w:r>
      <w:r w:rsidRPr="00C5270F">
        <w:rPr>
          <w:rFonts w:ascii="Source Serif Pro Light" w:hAnsi="Source Serif Pro Light"/>
        </w:rPr>
        <w:t xml:space="preserve"> overskrifter:</w:t>
      </w:r>
    </w:p>
    <w:p w14:paraId="748B95F5" w14:textId="1836C39A" w:rsidR="00083FE1" w:rsidRPr="00C5270F" w:rsidRDefault="00083FE1" w:rsidP="00680A02">
      <w:pPr>
        <w:pStyle w:val="Listeafsnit"/>
        <w:numPr>
          <w:ilvl w:val="0"/>
          <w:numId w:val="7"/>
        </w:numPr>
        <w:contextualSpacing w:val="0"/>
        <w:rPr>
          <w:rFonts w:ascii="Source Serif Pro Light" w:hAnsi="Source Serif Pro Light"/>
        </w:rPr>
      </w:pPr>
      <w:r w:rsidRPr="00C5270F">
        <w:rPr>
          <w:rFonts w:ascii="Source Serif Pro Light" w:hAnsi="Source Serif Pro Light"/>
        </w:rPr>
        <w:t xml:space="preserve">Generelt – som gennemgår eksisterende politikker og procedurer, inkl. retningslinjer og tiltag målrettet medarbejderne </w:t>
      </w:r>
    </w:p>
    <w:p w14:paraId="2A04D2F7" w14:textId="77777777" w:rsidR="00083FE1" w:rsidRPr="00C5270F" w:rsidRDefault="00083FE1" w:rsidP="00680A02">
      <w:pPr>
        <w:pStyle w:val="Listeafsnit"/>
        <w:numPr>
          <w:ilvl w:val="0"/>
          <w:numId w:val="7"/>
        </w:numPr>
        <w:contextualSpacing w:val="0"/>
        <w:rPr>
          <w:rFonts w:ascii="Source Serif Pro Light" w:hAnsi="Source Serif Pro Light"/>
        </w:rPr>
      </w:pPr>
      <w:r w:rsidRPr="00C5270F">
        <w:rPr>
          <w:rFonts w:ascii="Source Serif Pro Light" w:hAnsi="Source Serif Pro Light"/>
        </w:rPr>
        <w:t>Netværk – som gennemgår netværkets opbygning</w:t>
      </w:r>
    </w:p>
    <w:p w14:paraId="161E040E" w14:textId="769DDE64" w:rsidR="00083FE1" w:rsidRPr="00C5270F" w:rsidRDefault="00A26A5D" w:rsidP="00680A02">
      <w:pPr>
        <w:pStyle w:val="Listeafsnit"/>
        <w:numPr>
          <w:ilvl w:val="0"/>
          <w:numId w:val="7"/>
        </w:numPr>
        <w:contextualSpacing w:val="0"/>
        <w:rPr>
          <w:rFonts w:ascii="Source Serif Pro Light" w:hAnsi="Source Serif Pro Light"/>
        </w:rPr>
      </w:pPr>
      <w:r w:rsidRPr="00C5270F">
        <w:rPr>
          <w:rFonts w:ascii="Source Serif Pro Light" w:hAnsi="Source Serif Pro Light"/>
        </w:rPr>
        <w:t>OT</w:t>
      </w:r>
      <w:r w:rsidR="00083FE1" w:rsidRPr="00C5270F">
        <w:rPr>
          <w:rFonts w:ascii="Source Serif Pro Light" w:hAnsi="Source Serif Pro Light"/>
        </w:rPr>
        <w:t xml:space="preserve"> – som gennemgår OT til understøttelsen af </w:t>
      </w:r>
      <w:r w:rsidR="00083FE1" w:rsidRPr="00C5270F">
        <w:rPr>
          <w:rFonts w:ascii="Source Serif Pro Light" w:hAnsi="Source Serif Pro Light"/>
          <w:highlight w:val="yellow"/>
        </w:rPr>
        <w:t>varmeproduktionen</w:t>
      </w:r>
    </w:p>
    <w:p w14:paraId="28465856" w14:textId="599FC4FD" w:rsidR="00083FE1" w:rsidRPr="005A2EBA" w:rsidRDefault="00A26A5D" w:rsidP="00680A02">
      <w:pPr>
        <w:pStyle w:val="Listeafsnit"/>
        <w:numPr>
          <w:ilvl w:val="0"/>
          <w:numId w:val="7"/>
        </w:numPr>
        <w:contextualSpacing w:val="0"/>
      </w:pPr>
      <w:r w:rsidRPr="00C5270F">
        <w:rPr>
          <w:rFonts w:ascii="Source Serif Pro Light" w:hAnsi="Source Serif Pro Light"/>
        </w:rPr>
        <w:t>IT</w:t>
      </w:r>
      <w:r w:rsidR="00083FE1" w:rsidRPr="00C5270F">
        <w:rPr>
          <w:rFonts w:ascii="Source Serif Pro Light" w:hAnsi="Source Serif Pro Light"/>
        </w:rPr>
        <w:t xml:space="preserve"> – som gennemgår IT til understøttelsen af administration og støttesystemer til driften for </w:t>
      </w:r>
      <w:r w:rsidR="007448D3" w:rsidRPr="00C5270F">
        <w:rPr>
          <w:rFonts w:ascii="Source Serif Pro Light" w:hAnsi="Source Serif Pro Light"/>
        </w:rPr>
        <w:fldChar w:fldCharType="begin"/>
      </w:r>
      <w:r w:rsidR="007448D3" w:rsidRPr="00C5270F">
        <w:rPr>
          <w:rFonts w:ascii="Source Serif Pro Light" w:hAnsi="Source Serif Pro Light"/>
        </w:rPr>
        <w:instrText xml:space="preserve"> DOCPROPERTY "Organisation" \* MERGEFORMAT </w:instrText>
      </w:r>
      <w:r w:rsidR="007448D3" w:rsidRPr="00C5270F">
        <w:rPr>
          <w:rFonts w:ascii="Source Serif Pro Light" w:hAnsi="Source Serif Pro Light"/>
        </w:rPr>
        <w:fldChar w:fldCharType="separate"/>
      </w:r>
      <w:r w:rsidR="007448D3" w:rsidRPr="00C5270F">
        <w:rPr>
          <w:rFonts w:ascii="Source Serif Pro Light" w:hAnsi="Source Serif Pro Light"/>
        </w:rPr>
        <w:t>&lt;Organisation&gt;</w:t>
      </w:r>
      <w:r w:rsidR="007448D3" w:rsidRPr="00C5270F">
        <w:rPr>
          <w:rFonts w:ascii="Source Serif Pro Light" w:hAnsi="Source Serif Pro Light"/>
        </w:rPr>
        <w:fldChar w:fldCharType="end"/>
      </w:r>
      <w:r w:rsidR="007448D3" w:rsidRPr="00C5270F">
        <w:rPr>
          <w:rFonts w:ascii="Source Serif Pro Light" w:hAnsi="Source Serif Pro Light"/>
        </w:rPr>
        <w:t xml:space="preserve">, inkl. </w:t>
      </w:r>
      <w:r w:rsidR="00083FE1" w:rsidRPr="00C5270F">
        <w:rPr>
          <w:rFonts w:ascii="Source Serif Pro Light" w:hAnsi="Source Serif Pro Light"/>
        </w:rPr>
        <w:t>understøttelse af forbrugerne og forbrugerafregning.</w:t>
      </w:r>
      <w:r w:rsidR="00083FE1">
        <w:br w:type="page"/>
      </w:r>
    </w:p>
    <w:p w14:paraId="049046BF" w14:textId="438C479E" w:rsidR="00CB2A57" w:rsidRPr="00C5270F" w:rsidRDefault="00DD6D1E" w:rsidP="00F0503E">
      <w:pPr>
        <w:pStyle w:val="Overskrift1"/>
        <w:rPr>
          <w:rFonts w:ascii="Source Sans Pro" w:hAnsi="Source Sans Pro"/>
        </w:rPr>
      </w:pPr>
      <w:bookmarkStart w:id="17" w:name="_Toc191991802"/>
      <w:r w:rsidRPr="00C5270F">
        <w:rPr>
          <w:rFonts w:ascii="Source Sans Pro" w:hAnsi="Source Sans Pro"/>
        </w:rPr>
        <w:lastRenderedPageBreak/>
        <w:t>Generelt</w:t>
      </w:r>
      <w:bookmarkEnd w:id="17"/>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4530"/>
        <w:gridCol w:w="4530"/>
      </w:tblGrid>
      <w:tr w:rsidR="00517E2D" w14:paraId="2E2667F1" w14:textId="77777777" w:rsidTr="00AA366E">
        <w:tc>
          <w:tcPr>
            <w:tcW w:w="4530" w:type="dxa"/>
          </w:tcPr>
          <w:p w14:paraId="2D37E679" w14:textId="2FAFDF4B" w:rsidR="00992BCC" w:rsidRDefault="00517E2D" w:rsidP="00F0503E">
            <w:r>
              <w:rPr>
                <w:noProof/>
              </w:rPr>
              <w:drawing>
                <wp:anchor distT="0" distB="0" distL="114300" distR="114300" simplePos="0" relativeHeight="251658241" behindDoc="1" locked="0" layoutInCell="1" allowOverlap="1" wp14:anchorId="793DD8C9" wp14:editId="30926DE9">
                  <wp:simplePos x="0" y="0"/>
                  <wp:positionH relativeFrom="column">
                    <wp:posOffset>1905</wp:posOffset>
                  </wp:positionH>
                  <wp:positionV relativeFrom="paragraph">
                    <wp:posOffset>49</wp:posOffset>
                  </wp:positionV>
                  <wp:extent cx="2499995" cy="1649730"/>
                  <wp:effectExtent l="0" t="0" r="0" b="1270"/>
                  <wp:wrapTight wrapText="bothSides">
                    <wp:wrapPolygon edited="0">
                      <wp:start x="9437" y="0"/>
                      <wp:lineTo x="7900" y="333"/>
                      <wp:lineTo x="3731" y="2328"/>
                      <wp:lineTo x="988" y="6319"/>
                      <wp:lineTo x="1097" y="6984"/>
                      <wp:lineTo x="10424" y="21450"/>
                      <wp:lineTo x="10973" y="21450"/>
                      <wp:lineTo x="20300" y="7483"/>
                      <wp:lineTo x="20519" y="6319"/>
                      <wp:lineTo x="20190" y="5487"/>
                      <wp:lineTo x="18983" y="3991"/>
                      <wp:lineTo x="17995" y="2328"/>
                      <wp:lineTo x="13935" y="333"/>
                      <wp:lineTo x="12399" y="0"/>
                      <wp:lineTo x="9437" y="0"/>
                    </wp:wrapPolygon>
                  </wp:wrapTight>
                  <wp:docPr id="1892329911"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29911" name="Billede 1892329911"/>
                          <pic:cNvPicPr/>
                        </pic:nvPicPr>
                        <pic:blipFill rotWithShape="1">
                          <a:blip r:embed="rId27"/>
                          <a:srcRect t="3658" b="2935"/>
                          <a:stretch/>
                        </pic:blipFill>
                        <pic:spPr bwMode="auto">
                          <a:xfrm>
                            <a:off x="0" y="0"/>
                            <a:ext cx="2499995" cy="1649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4C240" w14:textId="51AE884D" w:rsidR="00B31E7A" w:rsidRDefault="00B31E7A" w:rsidP="00F0503E"/>
        </w:tc>
        <w:tc>
          <w:tcPr>
            <w:tcW w:w="4530" w:type="dxa"/>
          </w:tcPr>
          <w:p w14:paraId="5562D2CF" w14:textId="00553C12" w:rsidR="002F354F" w:rsidRPr="00C5270F" w:rsidRDefault="00287873" w:rsidP="002F354F">
            <w:pPr>
              <w:rPr>
                <w:rFonts w:ascii="Source Serif Pro Light" w:hAnsi="Source Serif Pro Light"/>
              </w:rPr>
            </w:pPr>
            <w:r w:rsidRPr="00C5270F">
              <w:rPr>
                <w:rFonts w:ascii="Source Serif Pro Light" w:hAnsi="Source Serif Pro Light"/>
              </w:rPr>
              <w:t>I dette afsnit beskrives alle de it-sikkerhedstiltag</w:t>
            </w:r>
            <w:r w:rsidR="00D10C39" w:rsidRPr="00C5270F">
              <w:rPr>
                <w:rFonts w:ascii="Source Serif Pro Light" w:hAnsi="Source Serif Pro Light"/>
              </w:rPr>
              <w:t xml:space="preserve">, politikker, procedurer, planer etc. som går på tværs </w:t>
            </w:r>
            <w:r w:rsidR="00E9141F" w:rsidRPr="00C5270F">
              <w:rPr>
                <w:rFonts w:ascii="Source Serif Pro Light" w:hAnsi="Source Serif Pro Light"/>
              </w:rPr>
              <w:t>i</w:t>
            </w:r>
            <w:r w:rsidR="00D10C39" w:rsidRPr="00C5270F">
              <w:rPr>
                <w:rFonts w:ascii="Source Serif Pro Light" w:hAnsi="Source Serif Pro Light"/>
              </w:rPr>
              <w:t xml:space="preserve"> </w:t>
            </w:r>
            <w:r w:rsidR="00526A54" w:rsidRPr="00C5270F">
              <w:rPr>
                <w:rFonts w:ascii="Source Serif Pro Light" w:hAnsi="Source Serif Pro Light"/>
              </w:rPr>
              <w:t>virksomheden</w:t>
            </w:r>
            <w:r w:rsidR="005F4684" w:rsidRPr="00C5270F">
              <w:rPr>
                <w:rFonts w:ascii="Source Serif Pro Light" w:hAnsi="Source Serif Pro Light"/>
              </w:rPr>
              <w:t>, inkl.</w:t>
            </w:r>
            <w:r w:rsidR="002F354F" w:rsidRPr="00C5270F">
              <w:rPr>
                <w:rFonts w:ascii="Source Serif Pro Light" w:hAnsi="Source Serif Pro Light"/>
              </w:rPr>
              <w:t xml:space="preserve"> alle de medarbejderrettede procedurer som understøtter virksomhedens it-sikkerhed</w:t>
            </w:r>
            <w:r w:rsidR="00AB4341" w:rsidRPr="00C5270F">
              <w:rPr>
                <w:rFonts w:ascii="Source Serif Pro Light" w:hAnsi="Source Serif Pro Light"/>
              </w:rPr>
              <w:t xml:space="preserve"> og fysiske sikkerhedstiltag.</w:t>
            </w:r>
          </w:p>
          <w:p w14:paraId="14BCE83F" w14:textId="2961D1B7" w:rsidR="005F4684" w:rsidRDefault="002F354F" w:rsidP="002F354F">
            <w:r w:rsidRPr="00C5270F">
              <w:rPr>
                <w:rFonts w:ascii="Source Serif Pro Light" w:hAnsi="Source Serif Pro Light"/>
              </w:rPr>
              <w:t>Med begrebet ”medarbejder” menes i denne sammenhæng også konsulenter og underleverandører med adgang til virksomhedens it-miljøer.</w:t>
            </w:r>
          </w:p>
        </w:tc>
      </w:tr>
    </w:tbl>
    <w:p w14:paraId="6AC6A7A7" w14:textId="0978EB27" w:rsidR="00614BFD" w:rsidRPr="00614BFD" w:rsidRDefault="00614BFD" w:rsidP="00F0503E"/>
    <w:p w14:paraId="20482FAA" w14:textId="605EB655" w:rsidR="00894E40" w:rsidRPr="00C5270F" w:rsidRDefault="00894E40" w:rsidP="00894E40">
      <w:pPr>
        <w:pStyle w:val="Overskrift2"/>
        <w:rPr>
          <w:rFonts w:ascii="Source Sans Pro" w:hAnsi="Source Sans Pro"/>
        </w:rPr>
      </w:pPr>
      <w:bookmarkStart w:id="18" w:name="_Toc184664932"/>
      <w:bookmarkStart w:id="19" w:name="_Toc191991803"/>
      <w:r w:rsidRPr="00C5270F">
        <w:rPr>
          <w:rFonts w:ascii="Source Sans Pro" w:hAnsi="Source Sans Pro"/>
        </w:rPr>
        <w:t>Politikker</w:t>
      </w:r>
      <w:bookmarkEnd w:id="19"/>
      <w:r w:rsidRPr="00C5270F">
        <w:rPr>
          <w:rFonts w:ascii="Source Sans Pro" w:hAnsi="Source Sans Pro"/>
        </w:rPr>
        <w:t xml:space="preserve"> </w:t>
      </w:r>
      <w:bookmarkEnd w:id="18"/>
    </w:p>
    <w:p w14:paraId="0285FF6B" w14:textId="7DC63B52" w:rsidR="00602E51" w:rsidRPr="00C5270F" w:rsidRDefault="00467DB8" w:rsidP="00602E51">
      <w:pPr>
        <w:rPr>
          <w:rFonts w:ascii="Source Serif Pro Light" w:hAnsi="Source Serif Pro Light"/>
          <w:color w:val="808080" w:themeColor="background1" w:themeShade="80"/>
        </w:rPr>
      </w:pPr>
      <w:r w:rsidRPr="00C5270F">
        <w:rPr>
          <w:rFonts w:ascii="Source Serif Pro Light" w:hAnsi="Source Serif Pro Light"/>
          <w:color w:val="808080" w:themeColor="background1" w:themeShade="80"/>
        </w:rPr>
        <w:t xml:space="preserve">[Vejledning: </w:t>
      </w:r>
      <w:r w:rsidR="00602E51" w:rsidRPr="00C5270F">
        <w:rPr>
          <w:rFonts w:ascii="Source Serif Pro Light" w:hAnsi="Source Serif Pro Light"/>
          <w:color w:val="808080" w:themeColor="background1" w:themeShade="80"/>
        </w:rPr>
        <w:t xml:space="preserve">Politikkerne sætter rammerne og lægger strategien for virksomheden indenfor specifikke områder. </w:t>
      </w:r>
      <w:r w:rsidRPr="00C5270F">
        <w:rPr>
          <w:rFonts w:ascii="Source Serif Pro Light" w:hAnsi="Source Serif Pro Light"/>
          <w:color w:val="808080" w:themeColor="background1" w:themeShade="80"/>
        </w:rPr>
        <w:t>Politikker skal godkendes af det øverste ledelsesniveau fx bestyrelsen, hvis virksomheden har en sådan.]</w:t>
      </w:r>
    </w:p>
    <w:p w14:paraId="0C594F99" w14:textId="19B35A22" w:rsidR="00894E40" w:rsidRPr="00C5270F" w:rsidRDefault="00894E40" w:rsidP="00894E40">
      <w:pPr>
        <w:rPr>
          <w:rFonts w:ascii="Source Serif Pro Light" w:hAnsi="Source Serif Pro Light"/>
        </w:rPr>
      </w:pPr>
      <w:r w:rsidRPr="00C5270F">
        <w:rPr>
          <w:rFonts w:ascii="Source Serif Pro Light" w:hAnsi="Source Serif Pro Light"/>
        </w:rPr>
        <w:t xml:space="preserve">Politikker gives en status fra 0-4 baseret på følgende </w:t>
      </w:r>
      <w:r w:rsidR="00C64B14" w:rsidRPr="00C5270F">
        <w:rPr>
          <w:rFonts w:ascii="Source Serif Pro Light" w:hAnsi="Source Serif Pro Light"/>
        </w:rPr>
        <w:t>skala</w:t>
      </w:r>
      <w:r w:rsidRPr="00C5270F">
        <w:rPr>
          <w:rFonts w:ascii="Source Serif Pro Light" w:hAnsi="Source Serif Pro Light"/>
        </w:rPr>
        <w: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56"/>
      </w:tblGrid>
      <w:tr w:rsidR="00894E40" w:rsidRPr="00C5270F" w14:paraId="33AA9657" w14:textId="77777777">
        <w:tc>
          <w:tcPr>
            <w:tcW w:w="6804" w:type="dxa"/>
          </w:tcPr>
          <w:p w14:paraId="594F54F5" w14:textId="77777777" w:rsidR="00894E40" w:rsidRPr="00C5270F" w:rsidRDefault="00894E40" w:rsidP="00680A02">
            <w:pPr>
              <w:pStyle w:val="Listeafsnit"/>
              <w:numPr>
                <w:ilvl w:val="0"/>
                <w:numId w:val="8"/>
              </w:numPr>
              <w:spacing w:after="0"/>
              <w:contextualSpacing w:val="0"/>
              <w:rPr>
                <w:rFonts w:ascii="Source Serif Pro Light" w:hAnsi="Source Serif Pro Light"/>
              </w:rPr>
            </w:pPr>
            <w:r w:rsidRPr="00C5270F">
              <w:rPr>
                <w:rFonts w:ascii="Source Serif Pro Light" w:hAnsi="Source Serif Pro Light"/>
              </w:rPr>
              <w:t>Mangler</w:t>
            </w:r>
          </w:p>
        </w:tc>
        <w:tc>
          <w:tcPr>
            <w:tcW w:w="2256" w:type="dxa"/>
            <w:shd w:val="clear" w:color="auto" w:fill="DB2800"/>
          </w:tcPr>
          <w:p w14:paraId="537B1391" w14:textId="77777777" w:rsidR="00894E40" w:rsidRPr="00C5270F" w:rsidRDefault="00894E40" w:rsidP="00446A50">
            <w:pPr>
              <w:spacing w:after="0"/>
              <w:rPr>
                <w:rFonts w:ascii="Source Serif Pro Light" w:hAnsi="Source Serif Pro Light"/>
              </w:rPr>
            </w:pPr>
          </w:p>
        </w:tc>
      </w:tr>
      <w:tr w:rsidR="00894E40" w:rsidRPr="00C5270F" w14:paraId="2384EDC5" w14:textId="77777777">
        <w:tc>
          <w:tcPr>
            <w:tcW w:w="6804" w:type="dxa"/>
          </w:tcPr>
          <w:p w14:paraId="32565A54" w14:textId="77777777" w:rsidR="00894E40" w:rsidRPr="00C5270F" w:rsidRDefault="00894E40" w:rsidP="00680A02">
            <w:pPr>
              <w:pStyle w:val="Listeafsnit"/>
              <w:numPr>
                <w:ilvl w:val="0"/>
                <w:numId w:val="8"/>
              </w:numPr>
              <w:spacing w:after="0"/>
              <w:contextualSpacing w:val="0"/>
              <w:rPr>
                <w:rFonts w:ascii="Source Serif Pro Light" w:hAnsi="Source Serif Pro Light"/>
              </w:rPr>
            </w:pPr>
            <w:r w:rsidRPr="00C5270F">
              <w:rPr>
                <w:rFonts w:ascii="Source Serif Pro Light" w:hAnsi="Source Serif Pro Light"/>
              </w:rPr>
              <w:t>Planlagt</w:t>
            </w:r>
          </w:p>
        </w:tc>
        <w:tc>
          <w:tcPr>
            <w:tcW w:w="2256" w:type="dxa"/>
            <w:shd w:val="clear" w:color="auto" w:fill="FF947C"/>
          </w:tcPr>
          <w:p w14:paraId="35D4105F" w14:textId="77777777" w:rsidR="00894E40" w:rsidRPr="00C5270F" w:rsidRDefault="00894E40" w:rsidP="00446A50">
            <w:pPr>
              <w:spacing w:after="0"/>
              <w:rPr>
                <w:rFonts w:ascii="Source Serif Pro Light" w:hAnsi="Source Serif Pro Light"/>
              </w:rPr>
            </w:pPr>
          </w:p>
        </w:tc>
      </w:tr>
      <w:tr w:rsidR="00894E40" w:rsidRPr="00C5270F" w14:paraId="366D0F6F" w14:textId="77777777">
        <w:tc>
          <w:tcPr>
            <w:tcW w:w="6804" w:type="dxa"/>
          </w:tcPr>
          <w:p w14:paraId="3DA26F90" w14:textId="200DF4B9" w:rsidR="00894E40" w:rsidRPr="00C5270F" w:rsidRDefault="00894E40" w:rsidP="00680A02">
            <w:pPr>
              <w:pStyle w:val="Listeafsnit"/>
              <w:numPr>
                <w:ilvl w:val="0"/>
                <w:numId w:val="8"/>
              </w:numPr>
              <w:spacing w:after="0"/>
              <w:contextualSpacing w:val="0"/>
              <w:rPr>
                <w:rFonts w:ascii="Source Serif Pro Light" w:hAnsi="Source Serif Pro Light"/>
              </w:rPr>
            </w:pPr>
            <w:r w:rsidRPr="00C5270F">
              <w:rPr>
                <w:rFonts w:ascii="Source Serif Pro Light" w:hAnsi="Source Serif Pro Light"/>
              </w:rPr>
              <w:t>Findes</w:t>
            </w:r>
          </w:p>
        </w:tc>
        <w:tc>
          <w:tcPr>
            <w:tcW w:w="2256" w:type="dxa"/>
            <w:shd w:val="clear" w:color="auto" w:fill="F1F5CE" w:themeFill="accent4" w:themeFillTint="66"/>
          </w:tcPr>
          <w:p w14:paraId="1B9ECEB7" w14:textId="77777777" w:rsidR="00894E40" w:rsidRPr="00C5270F" w:rsidRDefault="00894E40" w:rsidP="00446A50">
            <w:pPr>
              <w:spacing w:after="0"/>
              <w:rPr>
                <w:rFonts w:ascii="Source Serif Pro Light" w:hAnsi="Source Serif Pro Light"/>
              </w:rPr>
            </w:pPr>
          </w:p>
        </w:tc>
      </w:tr>
      <w:tr w:rsidR="00894E40" w:rsidRPr="00C5270F" w14:paraId="1CBEF654" w14:textId="77777777">
        <w:tc>
          <w:tcPr>
            <w:tcW w:w="6804" w:type="dxa"/>
          </w:tcPr>
          <w:p w14:paraId="10F5DDB5" w14:textId="28631950" w:rsidR="00894E40" w:rsidRPr="00C5270F" w:rsidRDefault="00446A50" w:rsidP="00680A02">
            <w:pPr>
              <w:pStyle w:val="Listeafsnit"/>
              <w:numPr>
                <w:ilvl w:val="0"/>
                <w:numId w:val="8"/>
              </w:numPr>
              <w:spacing w:after="0"/>
              <w:contextualSpacing w:val="0"/>
              <w:rPr>
                <w:rFonts w:ascii="Source Serif Pro Light" w:hAnsi="Source Serif Pro Light"/>
              </w:rPr>
            </w:pPr>
            <w:r w:rsidRPr="00C5270F">
              <w:rPr>
                <w:rFonts w:ascii="Source Serif Pro Light" w:hAnsi="Source Serif Pro Light"/>
              </w:rPr>
              <w:t>Godkendt</w:t>
            </w:r>
            <w:r w:rsidR="00894E40" w:rsidRPr="00C5270F">
              <w:rPr>
                <w:rFonts w:ascii="Source Serif Pro Light" w:hAnsi="Source Serif Pro Light"/>
              </w:rPr>
              <w:t xml:space="preserve"> </w:t>
            </w:r>
          </w:p>
        </w:tc>
        <w:tc>
          <w:tcPr>
            <w:tcW w:w="2256" w:type="dxa"/>
            <w:shd w:val="clear" w:color="auto" w:fill="EAF1B5" w:themeFill="accent4" w:themeFillTint="99"/>
          </w:tcPr>
          <w:p w14:paraId="43472E10" w14:textId="77777777" w:rsidR="00894E40" w:rsidRPr="00C5270F" w:rsidRDefault="00894E40" w:rsidP="00446A50">
            <w:pPr>
              <w:spacing w:after="0"/>
              <w:rPr>
                <w:rFonts w:ascii="Source Serif Pro Light" w:hAnsi="Source Serif Pro Light"/>
              </w:rPr>
            </w:pPr>
          </w:p>
        </w:tc>
      </w:tr>
      <w:tr w:rsidR="00894E40" w:rsidRPr="00C5270F" w14:paraId="002651B1" w14:textId="77777777">
        <w:tc>
          <w:tcPr>
            <w:tcW w:w="6804" w:type="dxa"/>
          </w:tcPr>
          <w:p w14:paraId="64FCB82D" w14:textId="71E0DDE7" w:rsidR="00894E40" w:rsidRPr="00C5270F" w:rsidRDefault="00894E40" w:rsidP="00680A02">
            <w:pPr>
              <w:pStyle w:val="Listeafsnit"/>
              <w:numPr>
                <w:ilvl w:val="0"/>
                <w:numId w:val="8"/>
              </w:numPr>
              <w:spacing w:after="0"/>
              <w:contextualSpacing w:val="0"/>
              <w:rPr>
                <w:rFonts w:ascii="Source Serif Pro Light" w:hAnsi="Source Serif Pro Light"/>
              </w:rPr>
            </w:pPr>
            <w:r w:rsidRPr="00C5270F">
              <w:rPr>
                <w:rFonts w:ascii="Source Serif Pro Light" w:hAnsi="Source Serif Pro Light"/>
              </w:rPr>
              <w:t xml:space="preserve">Gennemgår årligt </w:t>
            </w:r>
            <w:proofErr w:type="spellStart"/>
            <w:r w:rsidRPr="00C5270F">
              <w:rPr>
                <w:rFonts w:ascii="Source Serif Pro Light" w:hAnsi="Source Serif Pro Light"/>
              </w:rPr>
              <w:t>review</w:t>
            </w:r>
            <w:proofErr w:type="spellEnd"/>
          </w:p>
        </w:tc>
        <w:tc>
          <w:tcPr>
            <w:tcW w:w="2256" w:type="dxa"/>
            <w:shd w:val="clear" w:color="auto" w:fill="C5D937" w:themeFill="accent4" w:themeFillShade="BF"/>
          </w:tcPr>
          <w:p w14:paraId="4E327103" w14:textId="77777777" w:rsidR="00894E40" w:rsidRPr="00C5270F" w:rsidRDefault="00894E40" w:rsidP="00446A50">
            <w:pPr>
              <w:spacing w:after="0"/>
              <w:rPr>
                <w:rFonts w:ascii="Source Serif Pro Light" w:hAnsi="Source Serif Pro Light"/>
              </w:rPr>
            </w:pPr>
          </w:p>
        </w:tc>
      </w:tr>
    </w:tbl>
    <w:p w14:paraId="59189F5B" w14:textId="77777777" w:rsidR="00894E40" w:rsidRPr="00CC3FC8" w:rsidRDefault="00894E40" w:rsidP="00894E40"/>
    <w:p w14:paraId="32002863" w14:textId="77777777" w:rsidR="001241C7" w:rsidRDefault="001241C7">
      <w:pPr>
        <w:spacing w:after="0"/>
        <w:rPr>
          <w:rFonts w:ascii="Source Serif Pro Light" w:hAnsi="Source Serif Pro Light"/>
          <w:color w:val="808080" w:themeColor="background1" w:themeShade="80"/>
        </w:rPr>
      </w:pPr>
      <w:r>
        <w:rPr>
          <w:rFonts w:ascii="Source Serif Pro Light" w:hAnsi="Source Serif Pro Light"/>
          <w:color w:val="808080" w:themeColor="background1" w:themeShade="80"/>
        </w:rPr>
        <w:br w:type="page"/>
      </w:r>
    </w:p>
    <w:p w14:paraId="67B6385D" w14:textId="081BEA82" w:rsidR="00C64B14" w:rsidRPr="00C5270F" w:rsidRDefault="00C64B14" w:rsidP="00C64B14">
      <w:pPr>
        <w:rPr>
          <w:rFonts w:ascii="Source Serif Pro Light" w:hAnsi="Source Serif Pro Light"/>
          <w:color w:val="808080" w:themeColor="background1" w:themeShade="80"/>
        </w:rPr>
      </w:pPr>
      <w:r w:rsidRPr="00C5270F">
        <w:rPr>
          <w:rFonts w:ascii="Source Serif Pro Light" w:hAnsi="Source Serif Pro Light"/>
          <w:color w:val="808080" w:themeColor="background1" w:themeShade="80"/>
        </w:rPr>
        <w:lastRenderedPageBreak/>
        <w:t>[Vejledning: Tanken er</w:t>
      </w:r>
      <w:r w:rsidR="00635396">
        <w:rPr>
          <w:rFonts w:ascii="Source Serif Pro Light" w:hAnsi="Source Serif Pro Light"/>
          <w:color w:val="808080" w:themeColor="background1" w:themeShade="80"/>
        </w:rPr>
        <w:t>,</w:t>
      </w:r>
      <w:r w:rsidRPr="00C5270F">
        <w:rPr>
          <w:rFonts w:ascii="Source Serif Pro Light" w:hAnsi="Source Serif Pro Light"/>
          <w:color w:val="808080" w:themeColor="background1" w:themeShade="80"/>
        </w:rPr>
        <w:t xml:space="preserve"> at der sættes en værdi i tabellens ’status’ kolonne, og cellen farvemarkres jf. ovenstående skala. </w:t>
      </w:r>
      <w:r w:rsidR="00E53DBB" w:rsidRPr="00C5270F">
        <w:rPr>
          <w:rFonts w:ascii="Source Serif Pro Light" w:hAnsi="Source Serif Pro Light"/>
          <w:color w:val="808080" w:themeColor="background1" w:themeShade="80"/>
        </w:rPr>
        <w:t xml:space="preserve">Tabellens rækker er udfyldt ift. de politikker og procedurer som er påkrævet af GDPR og </w:t>
      </w:r>
      <w:r w:rsidR="004F67EE" w:rsidRPr="00C5270F">
        <w:rPr>
          <w:rFonts w:ascii="Source Serif Pro Light" w:hAnsi="Source Serif Pro Light"/>
          <w:color w:val="808080" w:themeColor="background1" w:themeShade="80"/>
        </w:rPr>
        <w:t>Bekendtgørelsen (eller anden ramme)</w:t>
      </w:r>
      <w:r w:rsidR="0041039E" w:rsidRPr="00C5270F">
        <w:rPr>
          <w:rFonts w:ascii="Source Serif Pro Light" w:hAnsi="Source Serif Pro Light"/>
          <w:color w:val="808080" w:themeColor="background1" w:themeShade="80"/>
        </w:rPr>
        <w:t>, hvilket fremgår af kolonne ’Ramme’</w:t>
      </w:r>
      <w:r w:rsidR="00E53DBB" w:rsidRPr="00C5270F">
        <w:rPr>
          <w:rFonts w:ascii="Source Serif Pro Light" w:hAnsi="Source Serif Pro Light"/>
          <w:color w:val="808080" w:themeColor="background1" w:themeShade="80"/>
        </w:rPr>
        <w:t>.</w:t>
      </w:r>
      <w:r w:rsidR="0041039E" w:rsidRPr="00C5270F">
        <w:rPr>
          <w:rFonts w:ascii="Source Serif Pro Light" w:hAnsi="Source Serif Pro Light"/>
          <w:color w:val="808080" w:themeColor="background1" w:themeShade="80"/>
        </w:rPr>
        <w:t>]</w:t>
      </w: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2061"/>
        <w:gridCol w:w="1788"/>
        <w:gridCol w:w="3506"/>
        <w:gridCol w:w="1705"/>
      </w:tblGrid>
      <w:tr w:rsidR="00EE2350" w:rsidRPr="001241C7" w14:paraId="46C29C60" w14:textId="77777777" w:rsidTr="00E845DB">
        <w:trPr>
          <w:cantSplit/>
          <w:tblHeader/>
        </w:trPr>
        <w:tc>
          <w:tcPr>
            <w:tcW w:w="1248" w:type="pct"/>
            <w:tcBorders>
              <w:top w:val="single" w:sz="4" w:space="0" w:color="auto"/>
              <w:left w:val="single" w:sz="4" w:space="0" w:color="auto"/>
              <w:bottom w:val="single" w:sz="4" w:space="0" w:color="auto"/>
              <w:right w:val="single" w:sz="4" w:space="0" w:color="auto"/>
            </w:tcBorders>
            <w:shd w:val="clear" w:color="auto" w:fill="013047"/>
          </w:tcPr>
          <w:p w14:paraId="68438BCE" w14:textId="68091A8E" w:rsidR="00EE2350" w:rsidRPr="001241C7" w:rsidRDefault="00EE2350">
            <w:pPr>
              <w:rPr>
                <w:rFonts w:ascii="Source Serif Pro Light" w:hAnsi="Source Serif Pro Light"/>
                <w:noProof/>
              </w:rPr>
            </w:pPr>
            <w:r w:rsidRPr="001241C7">
              <w:rPr>
                <w:rFonts w:ascii="Source Serif Pro Light" w:hAnsi="Source Serif Pro Light"/>
                <w:noProof/>
              </w:rPr>
              <w:t xml:space="preserve">Politik </w:t>
            </w:r>
          </w:p>
        </w:tc>
        <w:tc>
          <w:tcPr>
            <w:tcW w:w="1097" w:type="pct"/>
            <w:tcBorders>
              <w:top w:val="single" w:sz="4" w:space="0" w:color="auto"/>
              <w:left w:val="single" w:sz="4" w:space="0" w:color="auto"/>
              <w:bottom w:val="single" w:sz="4" w:space="0" w:color="auto"/>
              <w:right w:val="single" w:sz="4" w:space="0" w:color="auto"/>
            </w:tcBorders>
            <w:shd w:val="clear" w:color="auto" w:fill="013047"/>
          </w:tcPr>
          <w:p w14:paraId="025747B7" w14:textId="77777777" w:rsidR="00EE2350" w:rsidRPr="001241C7" w:rsidRDefault="00EE2350">
            <w:pPr>
              <w:pStyle w:val="Hjlpetekst"/>
              <w:rPr>
                <w:rFonts w:ascii="Source Serif Pro Light" w:hAnsi="Source Serif Pro Light"/>
              </w:rPr>
            </w:pPr>
            <w:r w:rsidRPr="001241C7">
              <w:rPr>
                <w:rFonts w:ascii="Source Serif Pro Light" w:hAnsi="Source Serif Pro Light"/>
              </w:rPr>
              <w:t>Status</w:t>
            </w:r>
          </w:p>
        </w:tc>
        <w:tc>
          <w:tcPr>
            <w:tcW w:w="2045" w:type="pct"/>
            <w:tcBorders>
              <w:top w:val="single" w:sz="4" w:space="0" w:color="auto"/>
              <w:left w:val="single" w:sz="4" w:space="0" w:color="auto"/>
              <w:bottom w:val="single" w:sz="4" w:space="0" w:color="auto"/>
              <w:right w:val="single" w:sz="4" w:space="0" w:color="auto"/>
            </w:tcBorders>
            <w:shd w:val="clear" w:color="auto" w:fill="013047"/>
          </w:tcPr>
          <w:p w14:paraId="6966DDD7" w14:textId="77777777" w:rsidR="00EE2350" w:rsidRPr="001241C7" w:rsidRDefault="00EE2350">
            <w:pPr>
              <w:pStyle w:val="Hjlpetekst"/>
              <w:rPr>
                <w:rFonts w:ascii="Source Serif Pro Light" w:hAnsi="Source Serif Pro Light"/>
              </w:rPr>
            </w:pPr>
            <w:r w:rsidRPr="001241C7">
              <w:rPr>
                <w:rFonts w:ascii="Source Serif Pro Light" w:hAnsi="Source Serif Pro Light"/>
              </w:rPr>
              <w:t>Note</w:t>
            </w:r>
          </w:p>
        </w:tc>
        <w:tc>
          <w:tcPr>
            <w:tcW w:w="609" w:type="pct"/>
            <w:tcBorders>
              <w:top w:val="single" w:sz="4" w:space="0" w:color="auto"/>
              <w:left w:val="single" w:sz="4" w:space="0" w:color="auto"/>
              <w:bottom w:val="single" w:sz="4" w:space="0" w:color="auto"/>
              <w:right w:val="single" w:sz="4" w:space="0" w:color="auto"/>
            </w:tcBorders>
            <w:shd w:val="clear" w:color="auto" w:fill="013047"/>
          </w:tcPr>
          <w:p w14:paraId="2A598150" w14:textId="77777777" w:rsidR="00EE2350" w:rsidRPr="001241C7" w:rsidRDefault="00EE2350">
            <w:pPr>
              <w:pStyle w:val="Hjlpetekst"/>
              <w:rPr>
                <w:rFonts w:ascii="Source Serif Pro Light" w:hAnsi="Source Serif Pro Light"/>
              </w:rPr>
            </w:pPr>
            <w:r w:rsidRPr="001241C7">
              <w:rPr>
                <w:rFonts w:ascii="Source Serif Pro Light" w:hAnsi="Source Serif Pro Light"/>
              </w:rPr>
              <w:t>Ramme</w:t>
            </w:r>
          </w:p>
        </w:tc>
      </w:tr>
      <w:tr w:rsidR="00EE2350" w:rsidRPr="001241C7" w14:paraId="1EB31E94" w14:textId="77777777" w:rsidTr="001A3278">
        <w:trPr>
          <w:cantSplit/>
        </w:trPr>
        <w:tc>
          <w:tcPr>
            <w:tcW w:w="1248" w:type="pct"/>
            <w:tcBorders>
              <w:top w:val="single" w:sz="4" w:space="0" w:color="auto"/>
              <w:left w:val="single" w:sz="4" w:space="0" w:color="auto"/>
              <w:bottom w:val="single" w:sz="4" w:space="0" w:color="auto"/>
              <w:right w:val="single" w:sz="4" w:space="0" w:color="auto"/>
            </w:tcBorders>
            <w:shd w:val="clear" w:color="auto" w:fill="013047"/>
          </w:tcPr>
          <w:p w14:paraId="32F5DF33" w14:textId="7835749F" w:rsidR="00EE2350" w:rsidRPr="001241C7" w:rsidRDefault="00EE2350">
            <w:pPr>
              <w:rPr>
                <w:rFonts w:ascii="Source Serif Pro Light" w:hAnsi="Source Serif Pro Light"/>
                <w:noProof/>
              </w:rPr>
            </w:pPr>
            <w:r w:rsidRPr="001241C7">
              <w:rPr>
                <w:rFonts w:ascii="Source Serif Pro Light" w:hAnsi="Source Serif Pro Light"/>
                <w:noProof/>
              </w:rPr>
              <w:t>IT-sikkerhedspolitik inkl. persondatapolitik</w:t>
            </w:r>
            <w:r w:rsidR="007A78CE" w:rsidRPr="001241C7">
              <w:rPr>
                <w:rFonts w:ascii="Source Serif Pro Light" w:hAnsi="Source Serif Pro Light"/>
                <w:noProof/>
              </w:rPr>
              <w:t>,</w:t>
            </w:r>
            <w:r w:rsidRPr="001241C7">
              <w:rPr>
                <w:rFonts w:ascii="Source Serif Pro Light" w:hAnsi="Source Serif Pro Light"/>
                <w:noProof/>
              </w:rPr>
              <w:t xml:space="preserve"> netværkspolitik</w:t>
            </w:r>
            <w:r w:rsidR="007A78CE" w:rsidRPr="001241C7">
              <w:rPr>
                <w:rFonts w:ascii="Source Serif Pro Light" w:hAnsi="Source Serif Pro Light"/>
                <w:noProof/>
              </w:rPr>
              <w:t xml:space="preserve"> og logpolitik</w:t>
            </w:r>
          </w:p>
          <w:p w14:paraId="1D807694" w14:textId="77777777" w:rsidR="00EE2350" w:rsidRPr="001241C7" w:rsidRDefault="00EE2350">
            <w:pPr>
              <w:rPr>
                <w:rFonts w:ascii="Source Serif Pro Light" w:hAnsi="Source Serif Pro Light"/>
                <w:noProof/>
              </w:rPr>
            </w:pPr>
          </w:p>
        </w:tc>
        <w:tc>
          <w:tcPr>
            <w:tcW w:w="1097" w:type="pct"/>
            <w:tcBorders>
              <w:top w:val="single" w:sz="4" w:space="0" w:color="auto"/>
              <w:left w:val="single" w:sz="4" w:space="0" w:color="auto"/>
              <w:bottom w:val="single" w:sz="4" w:space="0" w:color="auto"/>
              <w:right w:val="single" w:sz="4" w:space="0" w:color="auto"/>
            </w:tcBorders>
            <w:shd w:val="clear" w:color="auto" w:fill="F1F5CE"/>
          </w:tcPr>
          <w:p w14:paraId="238529F5" w14:textId="26141F44" w:rsidR="00EE2350" w:rsidRPr="001241C7" w:rsidRDefault="001A3278">
            <w:pPr>
              <w:pStyle w:val="Hjlpetekst"/>
              <w:rPr>
                <w:rFonts w:ascii="Source Serif Pro Light" w:hAnsi="Source Serif Pro Light"/>
              </w:rPr>
            </w:pPr>
            <w:r w:rsidRPr="001241C7">
              <w:rPr>
                <w:rFonts w:ascii="Source Serif Pro Light" w:hAnsi="Source Serif Pro Light"/>
                <w:highlight w:val="yellow"/>
              </w:rPr>
              <w:t>2 - Findes</w:t>
            </w:r>
          </w:p>
          <w:p w14:paraId="6451D771" w14:textId="1E5DB9D7" w:rsidR="00EF5CB1" w:rsidRPr="001241C7" w:rsidRDefault="00EF5CB1">
            <w:pPr>
              <w:pStyle w:val="Hjlpetekst"/>
              <w:rPr>
                <w:rFonts w:ascii="Source Serif Pro Light" w:hAnsi="Source Serif Pro Light"/>
              </w:rPr>
            </w:pPr>
          </w:p>
        </w:tc>
        <w:tc>
          <w:tcPr>
            <w:tcW w:w="2045" w:type="pct"/>
            <w:tcBorders>
              <w:top w:val="single" w:sz="4" w:space="0" w:color="auto"/>
              <w:left w:val="single" w:sz="4" w:space="0" w:color="auto"/>
              <w:bottom w:val="single" w:sz="4" w:space="0" w:color="auto"/>
              <w:right w:val="single" w:sz="4" w:space="0" w:color="auto"/>
            </w:tcBorders>
            <w:shd w:val="clear" w:color="auto" w:fill="auto"/>
          </w:tcPr>
          <w:p w14:paraId="7C4E153C" w14:textId="60FBA778" w:rsidR="00EE2350" w:rsidRPr="001241C7" w:rsidRDefault="001D2B65">
            <w:pPr>
              <w:pStyle w:val="Hjlpetekst"/>
              <w:rPr>
                <w:rFonts w:ascii="Source Serif Pro Light" w:hAnsi="Source Serif Pro Light"/>
                <w:highlight w:val="yellow"/>
              </w:rPr>
            </w:pPr>
            <w:r w:rsidRPr="001241C7">
              <w:rPr>
                <w:rFonts w:ascii="Source Serif Pro Light" w:hAnsi="Source Serif Pro Light"/>
                <w:color w:val="808080" w:themeColor="background1" w:themeShade="80"/>
              </w:rPr>
              <w:t>[</w:t>
            </w:r>
            <w:r w:rsidR="00856300" w:rsidRPr="001241C7">
              <w:rPr>
                <w:rFonts w:ascii="Source Serif Pro Light" w:hAnsi="Source Serif Pro Light"/>
                <w:color w:val="808080" w:themeColor="background1" w:themeShade="80"/>
              </w:rPr>
              <w:t xml:space="preserve">Vejledning: IT-sikkerhedspolitikken skal sætte rammerne for IT-sikkerhedsarbejdet, inkl. organisering og </w:t>
            </w:r>
            <w:r w:rsidRPr="001241C7">
              <w:rPr>
                <w:rFonts w:ascii="Source Serif Pro Light" w:hAnsi="Source Serif Pro Light"/>
                <w:color w:val="808080" w:themeColor="background1" w:themeShade="80"/>
              </w:rPr>
              <w:t>ansvarsplacering. ]</w:t>
            </w:r>
          </w:p>
        </w:tc>
        <w:tc>
          <w:tcPr>
            <w:tcW w:w="609" w:type="pct"/>
            <w:tcBorders>
              <w:top w:val="single" w:sz="4" w:space="0" w:color="auto"/>
              <w:left w:val="single" w:sz="4" w:space="0" w:color="auto"/>
              <w:bottom w:val="single" w:sz="4" w:space="0" w:color="auto"/>
              <w:right w:val="single" w:sz="4" w:space="0" w:color="auto"/>
            </w:tcBorders>
          </w:tcPr>
          <w:p w14:paraId="5A91994E" w14:textId="5767031A" w:rsidR="00EE2350" w:rsidRPr="001241C7" w:rsidRDefault="004F67EE">
            <w:pPr>
              <w:pStyle w:val="Hjlpetekst"/>
              <w:rPr>
                <w:rFonts w:ascii="Source Serif Pro Light" w:hAnsi="Source Serif Pro Light"/>
              </w:rPr>
            </w:pPr>
            <w:r w:rsidRPr="001241C7">
              <w:rPr>
                <w:rFonts w:ascii="Source Serif Pro Light" w:hAnsi="Source Serif Pro Light"/>
              </w:rPr>
              <w:t>Bekendtgørelse</w:t>
            </w:r>
            <w:r w:rsidR="005D1D07" w:rsidRPr="001241C7">
              <w:rPr>
                <w:rFonts w:ascii="Source Serif Pro Light" w:hAnsi="Source Serif Pro Light"/>
              </w:rPr>
              <w:t>n</w:t>
            </w:r>
          </w:p>
        </w:tc>
      </w:tr>
      <w:tr w:rsidR="00EE2350" w:rsidRPr="001241C7" w14:paraId="184337B7" w14:textId="77777777" w:rsidTr="00221F60">
        <w:trPr>
          <w:cantSplit/>
        </w:trPr>
        <w:tc>
          <w:tcPr>
            <w:tcW w:w="1248" w:type="pct"/>
            <w:tcBorders>
              <w:top w:val="single" w:sz="4" w:space="0" w:color="auto"/>
              <w:left w:val="single" w:sz="4" w:space="0" w:color="auto"/>
              <w:bottom w:val="single" w:sz="4" w:space="0" w:color="auto"/>
              <w:right w:val="single" w:sz="4" w:space="0" w:color="auto"/>
            </w:tcBorders>
            <w:shd w:val="clear" w:color="auto" w:fill="013047"/>
          </w:tcPr>
          <w:p w14:paraId="58A8D40E" w14:textId="6DFBF6F8" w:rsidR="00EE2350" w:rsidRPr="001241C7" w:rsidRDefault="00EE2350">
            <w:pPr>
              <w:rPr>
                <w:rFonts w:ascii="Source Serif Pro Light" w:hAnsi="Source Serif Pro Light"/>
              </w:rPr>
            </w:pPr>
            <w:r w:rsidRPr="001241C7">
              <w:rPr>
                <w:rFonts w:ascii="Source Serif Pro Light" w:hAnsi="Source Serif Pro Light"/>
              </w:rPr>
              <w:t>Beredskabsp</w:t>
            </w:r>
            <w:r w:rsidR="007A78CE" w:rsidRPr="001241C7">
              <w:rPr>
                <w:rFonts w:ascii="Source Serif Pro Light" w:hAnsi="Source Serif Pro Light"/>
              </w:rPr>
              <w:t>olitik</w:t>
            </w:r>
          </w:p>
          <w:p w14:paraId="5FDBF114" w14:textId="77777777" w:rsidR="00EE2350" w:rsidRPr="001241C7" w:rsidRDefault="00EE2350">
            <w:pPr>
              <w:pStyle w:val="Hjlpetekst"/>
              <w:rPr>
                <w:rFonts w:ascii="Source Serif Pro Light" w:hAnsi="Source Serif Pro Light"/>
              </w:rPr>
            </w:pPr>
          </w:p>
        </w:tc>
        <w:tc>
          <w:tcPr>
            <w:tcW w:w="1097" w:type="pct"/>
            <w:tcBorders>
              <w:top w:val="single" w:sz="4" w:space="0" w:color="auto"/>
              <w:left w:val="single" w:sz="4" w:space="0" w:color="auto"/>
              <w:bottom w:val="single" w:sz="4" w:space="0" w:color="auto"/>
              <w:right w:val="single" w:sz="4" w:space="0" w:color="auto"/>
            </w:tcBorders>
            <w:shd w:val="clear" w:color="auto" w:fill="FF947C"/>
          </w:tcPr>
          <w:p w14:paraId="5B3A625B" w14:textId="679BCB31" w:rsidR="00EE2350" w:rsidRPr="001241C7" w:rsidRDefault="00221F60">
            <w:pPr>
              <w:pStyle w:val="Hjlpetekst"/>
              <w:rPr>
                <w:rFonts w:ascii="Source Serif Pro Light" w:hAnsi="Source Serif Pro Light"/>
              </w:rPr>
            </w:pPr>
            <w:r w:rsidRPr="001241C7">
              <w:rPr>
                <w:rFonts w:ascii="Source Serif Pro Light" w:hAnsi="Source Serif Pro Light"/>
                <w:highlight w:val="yellow"/>
              </w:rPr>
              <w:t>1 - Planlagt</w:t>
            </w:r>
          </w:p>
          <w:p w14:paraId="13BC7DDC" w14:textId="0CAF4167" w:rsidR="000B4433" w:rsidRPr="001241C7" w:rsidRDefault="000B4433">
            <w:pPr>
              <w:pStyle w:val="Hjlpetekst"/>
              <w:rPr>
                <w:rFonts w:ascii="Source Serif Pro Light" w:hAnsi="Source Serif Pro Light"/>
              </w:rPr>
            </w:pPr>
          </w:p>
        </w:tc>
        <w:tc>
          <w:tcPr>
            <w:tcW w:w="2045" w:type="pct"/>
            <w:tcBorders>
              <w:top w:val="single" w:sz="4" w:space="0" w:color="auto"/>
              <w:left w:val="single" w:sz="4" w:space="0" w:color="auto"/>
              <w:bottom w:val="single" w:sz="4" w:space="0" w:color="auto"/>
              <w:right w:val="single" w:sz="4" w:space="0" w:color="auto"/>
            </w:tcBorders>
            <w:shd w:val="clear" w:color="auto" w:fill="auto"/>
          </w:tcPr>
          <w:p w14:paraId="2E78C66A" w14:textId="2587D84F" w:rsidR="00EE2350" w:rsidRPr="001241C7" w:rsidRDefault="00451595" w:rsidP="00602E51">
            <w:pPr>
              <w:pStyle w:val="Hjlpetekst"/>
              <w:rPr>
                <w:rFonts w:ascii="Source Serif Pro Light" w:hAnsi="Source Serif Pro Light"/>
                <w:highlight w:val="yellow"/>
              </w:rPr>
            </w:pPr>
            <w:r w:rsidRPr="001241C7">
              <w:rPr>
                <w:rFonts w:ascii="Source Serif Pro Light" w:hAnsi="Source Serif Pro Light"/>
                <w:color w:val="808080" w:themeColor="background1" w:themeShade="80"/>
              </w:rPr>
              <w:t xml:space="preserve">[Vejledning: </w:t>
            </w:r>
            <w:r w:rsidR="008F029C" w:rsidRPr="001241C7">
              <w:rPr>
                <w:rFonts w:ascii="Source Serif Pro Light" w:hAnsi="Source Serif Pro Light"/>
                <w:color w:val="808080" w:themeColor="background1" w:themeShade="80"/>
              </w:rPr>
              <w:t>Beredskabs</w:t>
            </w:r>
            <w:r w:rsidRPr="001241C7">
              <w:rPr>
                <w:rFonts w:ascii="Source Serif Pro Light" w:hAnsi="Source Serif Pro Light"/>
                <w:color w:val="808080" w:themeColor="background1" w:themeShade="80"/>
              </w:rPr>
              <w:t xml:space="preserve">politikken skal sætte rammerne for </w:t>
            </w:r>
            <w:r w:rsidR="008F029C" w:rsidRPr="001241C7">
              <w:rPr>
                <w:rFonts w:ascii="Source Serif Pro Light" w:hAnsi="Source Serif Pro Light"/>
                <w:color w:val="808080" w:themeColor="background1" w:themeShade="80"/>
              </w:rPr>
              <w:t>beredskabsplanlægning</w:t>
            </w:r>
            <w:r w:rsidRPr="001241C7">
              <w:rPr>
                <w:rFonts w:ascii="Source Serif Pro Light" w:hAnsi="Source Serif Pro Light"/>
                <w:color w:val="808080" w:themeColor="background1" w:themeShade="80"/>
              </w:rPr>
              <w:t xml:space="preserve">, inkl. organisering og ansvarsplacering. </w:t>
            </w:r>
            <w:r w:rsidR="00EE2350" w:rsidRPr="001241C7">
              <w:rPr>
                <w:rFonts w:ascii="Source Serif Pro Light" w:hAnsi="Source Serif Pro Light"/>
                <w:color w:val="808080" w:themeColor="background1" w:themeShade="80"/>
              </w:rPr>
              <w:t>Beredskabspla</w:t>
            </w:r>
            <w:r w:rsidR="00602E51" w:rsidRPr="001241C7">
              <w:rPr>
                <w:rFonts w:ascii="Source Serif Pro Light" w:hAnsi="Source Serif Pro Light"/>
                <w:color w:val="808080" w:themeColor="background1" w:themeShade="80"/>
              </w:rPr>
              <w:t>nlægningen</w:t>
            </w:r>
            <w:r w:rsidR="00EE2350" w:rsidRPr="001241C7">
              <w:rPr>
                <w:rFonts w:ascii="Source Serif Pro Light" w:hAnsi="Source Serif Pro Light"/>
                <w:color w:val="808080" w:themeColor="background1" w:themeShade="80"/>
              </w:rPr>
              <w:t xml:space="preserve"> skal både dække IT og OT, krisehåndtering, forretningskontinuitet og genskabelsesstrategi/-plan, og test af beredskab.</w:t>
            </w:r>
            <w:r w:rsidR="00602E51" w:rsidRPr="001241C7">
              <w:rPr>
                <w:rFonts w:ascii="Source Serif Pro Light" w:hAnsi="Source Serif Pro Light"/>
                <w:color w:val="808080" w:themeColor="background1" w:themeShade="80"/>
              </w:rPr>
              <w:t>]</w:t>
            </w:r>
          </w:p>
        </w:tc>
        <w:tc>
          <w:tcPr>
            <w:tcW w:w="609" w:type="pct"/>
            <w:tcBorders>
              <w:top w:val="single" w:sz="4" w:space="0" w:color="auto"/>
              <w:left w:val="single" w:sz="4" w:space="0" w:color="auto"/>
              <w:bottom w:val="single" w:sz="4" w:space="0" w:color="auto"/>
              <w:right w:val="single" w:sz="4" w:space="0" w:color="auto"/>
            </w:tcBorders>
          </w:tcPr>
          <w:p w14:paraId="6A60A267" w14:textId="1E5FAC70" w:rsidR="00EE2350" w:rsidRPr="001241C7" w:rsidRDefault="004F67EE">
            <w:pPr>
              <w:pStyle w:val="Hjlpetekst"/>
              <w:rPr>
                <w:rFonts w:ascii="Source Serif Pro Light" w:hAnsi="Source Serif Pro Light"/>
              </w:rPr>
            </w:pPr>
            <w:r w:rsidRPr="001241C7">
              <w:rPr>
                <w:rFonts w:ascii="Source Serif Pro Light" w:hAnsi="Source Serif Pro Light"/>
              </w:rPr>
              <w:t>Bekendtgørelse</w:t>
            </w:r>
            <w:r w:rsidR="005D1D07" w:rsidRPr="001241C7">
              <w:rPr>
                <w:rFonts w:ascii="Source Serif Pro Light" w:hAnsi="Source Serif Pro Light"/>
              </w:rPr>
              <w:t>n</w:t>
            </w:r>
          </w:p>
        </w:tc>
      </w:tr>
      <w:tr w:rsidR="00EE2350" w:rsidRPr="001241C7" w14:paraId="59EF186C" w14:textId="77777777" w:rsidTr="00E845DB">
        <w:trPr>
          <w:cantSplit/>
        </w:trPr>
        <w:tc>
          <w:tcPr>
            <w:tcW w:w="1248" w:type="pct"/>
            <w:tcBorders>
              <w:top w:val="single" w:sz="4" w:space="0" w:color="auto"/>
              <w:left w:val="single" w:sz="4" w:space="0" w:color="auto"/>
              <w:bottom w:val="single" w:sz="4" w:space="0" w:color="auto"/>
              <w:right w:val="single" w:sz="4" w:space="0" w:color="auto"/>
            </w:tcBorders>
            <w:shd w:val="clear" w:color="auto" w:fill="013047"/>
          </w:tcPr>
          <w:p w14:paraId="724607AC" w14:textId="77777777" w:rsidR="00EE2350" w:rsidRPr="001241C7" w:rsidRDefault="00EE2350">
            <w:pPr>
              <w:rPr>
                <w:rFonts w:ascii="Source Serif Pro Light" w:hAnsi="Source Serif Pro Light"/>
              </w:rPr>
            </w:pPr>
            <w:r w:rsidRPr="001241C7">
              <w:rPr>
                <w:rFonts w:ascii="Source Serif Pro Light" w:hAnsi="Source Serif Pro Light"/>
              </w:rPr>
              <w:t>Privatlivspolitikker</w:t>
            </w:r>
          </w:p>
        </w:tc>
        <w:tc>
          <w:tcPr>
            <w:tcW w:w="1097" w:type="pct"/>
            <w:tcBorders>
              <w:top w:val="single" w:sz="4" w:space="0" w:color="auto"/>
              <w:left w:val="single" w:sz="4" w:space="0" w:color="auto"/>
              <w:bottom w:val="single" w:sz="4" w:space="0" w:color="auto"/>
              <w:right w:val="single" w:sz="4" w:space="0" w:color="auto"/>
            </w:tcBorders>
            <w:shd w:val="clear" w:color="auto" w:fill="EAF1B5" w:themeFill="accent4" w:themeFillTint="99"/>
          </w:tcPr>
          <w:p w14:paraId="6B05A289" w14:textId="31E0B565" w:rsidR="00EE2350" w:rsidRPr="001241C7" w:rsidRDefault="00EE2350">
            <w:pPr>
              <w:pStyle w:val="Hjlpetekst"/>
              <w:rPr>
                <w:rFonts w:ascii="Source Serif Pro Light" w:hAnsi="Source Serif Pro Light"/>
              </w:rPr>
            </w:pPr>
            <w:r w:rsidRPr="001241C7">
              <w:rPr>
                <w:rFonts w:ascii="Source Serif Pro Light" w:hAnsi="Source Serif Pro Light"/>
                <w:highlight w:val="yellow"/>
              </w:rPr>
              <w:t xml:space="preserve">3 - </w:t>
            </w:r>
            <w:r w:rsidR="0019074A" w:rsidRPr="001241C7">
              <w:rPr>
                <w:rFonts w:ascii="Source Serif Pro Light" w:hAnsi="Source Serif Pro Light"/>
                <w:highlight w:val="yellow"/>
              </w:rPr>
              <w:t>Godkendt</w:t>
            </w:r>
          </w:p>
          <w:p w14:paraId="03A14FAB" w14:textId="3A6CCD28" w:rsidR="009A3766" w:rsidRPr="001241C7" w:rsidRDefault="009A3766">
            <w:pPr>
              <w:pStyle w:val="Hjlpetekst"/>
              <w:rPr>
                <w:rFonts w:ascii="Source Serif Pro Light" w:hAnsi="Source Serif Pro Light"/>
              </w:rPr>
            </w:pPr>
          </w:p>
        </w:tc>
        <w:tc>
          <w:tcPr>
            <w:tcW w:w="2045" w:type="pct"/>
            <w:tcBorders>
              <w:top w:val="single" w:sz="4" w:space="0" w:color="auto"/>
              <w:left w:val="single" w:sz="4" w:space="0" w:color="auto"/>
              <w:bottom w:val="single" w:sz="4" w:space="0" w:color="auto"/>
              <w:right w:val="single" w:sz="4" w:space="0" w:color="auto"/>
            </w:tcBorders>
            <w:shd w:val="clear" w:color="auto" w:fill="auto"/>
          </w:tcPr>
          <w:p w14:paraId="09AF7504" w14:textId="6AE3B796" w:rsidR="00EE2350" w:rsidRPr="001241C7" w:rsidRDefault="0034161B">
            <w:pPr>
              <w:pStyle w:val="Hjlpetekst"/>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w:t>
            </w:r>
            <w:r w:rsidR="00D43A48" w:rsidRPr="001241C7">
              <w:rPr>
                <w:rFonts w:ascii="Source Serif Pro Light" w:hAnsi="Source Serif Pro Light"/>
                <w:color w:val="808080" w:themeColor="background1" w:themeShade="80"/>
              </w:rPr>
              <w:t xml:space="preserve">Vejledning: </w:t>
            </w:r>
            <w:r w:rsidRPr="001241C7">
              <w:rPr>
                <w:rFonts w:ascii="Source Serif Pro Light" w:hAnsi="Source Serif Pro Light"/>
                <w:color w:val="808080" w:themeColor="background1" w:themeShade="80"/>
              </w:rPr>
              <w:t>Privatlivspolitikken fortæller hvordan virksomheden behandler persondata. Man kan have forskellige privatlivspolitikker målrettet forskellige modtagere fx medarbejdere, kunder og ansøgere</w:t>
            </w:r>
            <w:r w:rsidR="00D43A48" w:rsidRPr="001241C7">
              <w:rPr>
                <w:rFonts w:ascii="Source Serif Pro Light" w:hAnsi="Source Serif Pro Light"/>
                <w:color w:val="808080" w:themeColor="background1" w:themeShade="80"/>
              </w:rPr>
              <w:t>, samt en</w:t>
            </w:r>
            <w:r w:rsidR="00EE2350" w:rsidRPr="001241C7">
              <w:rPr>
                <w:rFonts w:ascii="Source Serif Pro Light" w:hAnsi="Source Serif Pro Light"/>
                <w:color w:val="808080" w:themeColor="background1" w:themeShade="80"/>
              </w:rPr>
              <w:t xml:space="preserve"> cookiepolitik målrettet brugere af deres hjemmeside.</w:t>
            </w:r>
            <w:r w:rsidR="00D43A48" w:rsidRPr="001241C7">
              <w:rPr>
                <w:rFonts w:ascii="Source Serif Pro Light" w:hAnsi="Source Serif Pro Light"/>
                <w:color w:val="808080" w:themeColor="background1" w:themeShade="80"/>
              </w:rPr>
              <w:t>]</w:t>
            </w:r>
          </w:p>
        </w:tc>
        <w:tc>
          <w:tcPr>
            <w:tcW w:w="609" w:type="pct"/>
            <w:tcBorders>
              <w:top w:val="single" w:sz="4" w:space="0" w:color="auto"/>
              <w:left w:val="single" w:sz="4" w:space="0" w:color="auto"/>
              <w:bottom w:val="single" w:sz="4" w:space="0" w:color="auto"/>
              <w:right w:val="single" w:sz="4" w:space="0" w:color="auto"/>
            </w:tcBorders>
          </w:tcPr>
          <w:p w14:paraId="2B28DE91" w14:textId="77777777" w:rsidR="00EE2350" w:rsidRPr="001241C7" w:rsidRDefault="00EE2350">
            <w:pPr>
              <w:pStyle w:val="Hjlpetekst"/>
              <w:rPr>
                <w:rFonts w:ascii="Source Serif Pro Light" w:hAnsi="Source Serif Pro Light"/>
              </w:rPr>
            </w:pPr>
            <w:r w:rsidRPr="001241C7">
              <w:rPr>
                <w:rFonts w:ascii="Source Serif Pro Light" w:hAnsi="Source Serif Pro Light"/>
              </w:rPr>
              <w:t>GDPR</w:t>
            </w:r>
          </w:p>
        </w:tc>
      </w:tr>
    </w:tbl>
    <w:p w14:paraId="561EA8F9" w14:textId="77777777" w:rsidR="00D366E4" w:rsidRPr="001241C7" w:rsidRDefault="00D366E4" w:rsidP="00F0503E">
      <w:pPr>
        <w:rPr>
          <w:rFonts w:ascii="Source Serif Pro Light" w:hAnsi="Source Serif Pro Light"/>
        </w:rPr>
      </w:pPr>
    </w:p>
    <w:tbl>
      <w:tblPr>
        <w:tblStyle w:val="Almindeligtabel3"/>
        <w:tblW w:w="0" w:type="auto"/>
        <w:tblLook w:val="0420" w:firstRow="1" w:lastRow="0" w:firstColumn="0" w:lastColumn="0" w:noHBand="0" w:noVBand="1"/>
      </w:tblPr>
      <w:tblGrid>
        <w:gridCol w:w="4530"/>
        <w:gridCol w:w="4530"/>
      </w:tblGrid>
      <w:tr w:rsidR="00EB4B5D" w:rsidRPr="001241C7" w14:paraId="068A0C66" w14:textId="77777777">
        <w:trPr>
          <w:cnfStyle w:val="100000000000" w:firstRow="1" w:lastRow="0" w:firstColumn="0" w:lastColumn="0" w:oddVBand="0" w:evenVBand="0" w:oddHBand="0" w:evenHBand="0" w:firstRowFirstColumn="0" w:firstRowLastColumn="0" w:lastRowFirstColumn="0" w:lastRowLastColumn="0"/>
        </w:trPr>
        <w:tc>
          <w:tcPr>
            <w:tcW w:w="4530" w:type="dxa"/>
          </w:tcPr>
          <w:p w14:paraId="0B2E80B6" w14:textId="77777777" w:rsidR="00EB4B5D" w:rsidRPr="001241C7" w:rsidRDefault="00EB4B5D">
            <w:pPr>
              <w:keepNext/>
              <w:rPr>
                <w:rStyle w:val="Kraftigfremhvning"/>
                <w:b w:val="0"/>
                <w:bCs w:val="0"/>
                <w:iCs w:val="0"/>
              </w:rPr>
            </w:pPr>
            <w:r w:rsidRPr="001241C7">
              <w:rPr>
                <w:rStyle w:val="Kraftigfremhvning"/>
                <w:b w:val="0"/>
                <w:bCs w:val="0"/>
                <w:iCs w:val="0"/>
              </w:rPr>
              <w:t xml:space="preserve">Kendte sårbarheder </w:t>
            </w:r>
          </w:p>
        </w:tc>
        <w:tc>
          <w:tcPr>
            <w:tcW w:w="4530" w:type="dxa"/>
          </w:tcPr>
          <w:p w14:paraId="120C8D01" w14:textId="77777777" w:rsidR="00EB4B5D" w:rsidRPr="001241C7" w:rsidRDefault="00EB4B5D">
            <w:pPr>
              <w:rPr>
                <w:rStyle w:val="Kraftigfremhvning"/>
                <w:b w:val="0"/>
                <w:bCs w:val="0"/>
                <w:iCs w:val="0"/>
              </w:rPr>
            </w:pPr>
            <w:r w:rsidRPr="001241C7">
              <w:rPr>
                <w:rStyle w:val="Kraftigfremhvning"/>
                <w:b w:val="0"/>
                <w:bCs w:val="0"/>
                <w:iCs w:val="0"/>
              </w:rPr>
              <w:t>Mulige forbedringstiltag</w:t>
            </w:r>
          </w:p>
        </w:tc>
      </w:tr>
      <w:tr w:rsidR="00EB4B5D" w14:paraId="5529A06F" w14:textId="77777777">
        <w:trPr>
          <w:cnfStyle w:val="000000100000" w:firstRow="0" w:lastRow="0" w:firstColumn="0" w:lastColumn="0" w:oddVBand="0" w:evenVBand="0" w:oddHBand="1" w:evenHBand="0" w:firstRowFirstColumn="0" w:firstRowLastColumn="0" w:lastRowFirstColumn="0" w:lastRowLastColumn="0"/>
        </w:trPr>
        <w:tc>
          <w:tcPr>
            <w:tcW w:w="4530" w:type="dxa"/>
          </w:tcPr>
          <w:p w14:paraId="790A5EE5" w14:textId="0CBA9EAA" w:rsidR="00EB4B5D" w:rsidRPr="00B06D37" w:rsidRDefault="00EB4B5D">
            <w:pPr>
              <w:rPr>
                <w:rStyle w:val="Kraftigfremhvning"/>
                <w:rFonts w:asciiTheme="minorHAnsi" w:hAnsiTheme="minorHAnsi"/>
                <w:iCs w:val="0"/>
                <w:color w:val="auto"/>
                <w:highlight w:val="yellow"/>
              </w:rPr>
            </w:pPr>
          </w:p>
        </w:tc>
        <w:tc>
          <w:tcPr>
            <w:tcW w:w="4530" w:type="dxa"/>
          </w:tcPr>
          <w:p w14:paraId="1DE78016" w14:textId="6E658F1C" w:rsidR="00EB4B5D" w:rsidRPr="00325E84" w:rsidRDefault="00EB4B5D">
            <w:pPr>
              <w:rPr>
                <w:rStyle w:val="Kraftigfremhvning"/>
                <w:rFonts w:asciiTheme="minorHAnsi" w:hAnsiTheme="minorHAnsi"/>
                <w:iCs w:val="0"/>
                <w:color w:val="auto"/>
              </w:rPr>
            </w:pPr>
          </w:p>
        </w:tc>
      </w:tr>
    </w:tbl>
    <w:p w14:paraId="45B3C457" w14:textId="6F66C7F1" w:rsidR="001241C7" w:rsidRDefault="001241C7">
      <w:pPr>
        <w:spacing w:after="0"/>
        <w:rPr>
          <w:rFonts w:ascii="Source Sans Pro" w:eastAsiaTheme="majorEastAsia" w:hAnsi="Source Sans Pro" w:cs="Times New Roman (Overskrifter C"/>
          <w:caps/>
          <w:sz w:val="36"/>
          <w:szCs w:val="36"/>
        </w:rPr>
      </w:pPr>
    </w:p>
    <w:p w14:paraId="427F3C1C" w14:textId="4B1A296B" w:rsidR="00446A50" w:rsidRPr="001241C7" w:rsidRDefault="00446A50" w:rsidP="00446A50">
      <w:pPr>
        <w:pStyle w:val="Overskrift2"/>
        <w:rPr>
          <w:rFonts w:ascii="Source Sans Pro" w:hAnsi="Source Sans Pro"/>
        </w:rPr>
      </w:pPr>
      <w:bookmarkStart w:id="20" w:name="_Toc191991804"/>
      <w:r w:rsidRPr="001241C7">
        <w:rPr>
          <w:rFonts w:ascii="Source Sans Pro" w:hAnsi="Source Sans Pro"/>
        </w:rPr>
        <w:t>Procedurer</w:t>
      </w:r>
      <w:bookmarkEnd w:id="20"/>
    </w:p>
    <w:p w14:paraId="2631CB33" w14:textId="764F39CA" w:rsidR="00446A50" w:rsidRPr="001241C7" w:rsidRDefault="00446A50" w:rsidP="00446A50">
      <w:pPr>
        <w:rPr>
          <w:rFonts w:ascii="Source Serif Pro Light" w:hAnsi="Source Serif Pro Light"/>
        </w:rPr>
      </w:pPr>
      <w:r w:rsidRPr="001241C7">
        <w:rPr>
          <w:rFonts w:ascii="Source Serif Pro Light" w:hAnsi="Source Serif Pro Light"/>
        </w:rPr>
        <w:t>Procedurer gives en status fra 0-4 baseret på følgende skala:</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56"/>
      </w:tblGrid>
      <w:tr w:rsidR="00446A50" w:rsidRPr="001241C7" w14:paraId="006838FD" w14:textId="77777777" w:rsidTr="00A601B4">
        <w:tc>
          <w:tcPr>
            <w:tcW w:w="6804" w:type="dxa"/>
          </w:tcPr>
          <w:p w14:paraId="5F4D32E0" w14:textId="77777777" w:rsidR="00446A50" w:rsidRPr="001241C7" w:rsidRDefault="00446A50" w:rsidP="001A3278">
            <w:pPr>
              <w:pStyle w:val="Listeafsnit"/>
              <w:numPr>
                <w:ilvl w:val="0"/>
                <w:numId w:val="26"/>
              </w:numPr>
              <w:spacing w:after="0"/>
              <w:contextualSpacing w:val="0"/>
              <w:rPr>
                <w:rFonts w:ascii="Source Serif Pro Light" w:hAnsi="Source Serif Pro Light"/>
              </w:rPr>
            </w:pPr>
            <w:r w:rsidRPr="001241C7">
              <w:rPr>
                <w:rFonts w:ascii="Source Serif Pro Light" w:hAnsi="Source Serif Pro Light"/>
              </w:rPr>
              <w:lastRenderedPageBreak/>
              <w:t>Mangler</w:t>
            </w:r>
          </w:p>
        </w:tc>
        <w:tc>
          <w:tcPr>
            <w:tcW w:w="2256" w:type="dxa"/>
            <w:shd w:val="clear" w:color="auto" w:fill="DB2800"/>
          </w:tcPr>
          <w:p w14:paraId="2FA5A2ED" w14:textId="77777777" w:rsidR="00446A50" w:rsidRPr="001241C7" w:rsidRDefault="00446A50" w:rsidP="00A601B4">
            <w:pPr>
              <w:spacing w:after="0"/>
              <w:rPr>
                <w:rFonts w:ascii="Source Serif Pro Light" w:hAnsi="Source Serif Pro Light"/>
              </w:rPr>
            </w:pPr>
          </w:p>
        </w:tc>
      </w:tr>
      <w:tr w:rsidR="00446A50" w:rsidRPr="001241C7" w14:paraId="4CE64483" w14:textId="77777777" w:rsidTr="00A601B4">
        <w:tc>
          <w:tcPr>
            <w:tcW w:w="6804" w:type="dxa"/>
          </w:tcPr>
          <w:p w14:paraId="395F020D" w14:textId="77777777" w:rsidR="00446A50" w:rsidRPr="001241C7" w:rsidRDefault="00446A50" w:rsidP="001A3278">
            <w:pPr>
              <w:pStyle w:val="Listeafsnit"/>
              <w:numPr>
                <w:ilvl w:val="0"/>
                <w:numId w:val="26"/>
              </w:numPr>
              <w:spacing w:after="0"/>
              <w:contextualSpacing w:val="0"/>
              <w:rPr>
                <w:rFonts w:ascii="Source Serif Pro Light" w:hAnsi="Source Serif Pro Light"/>
              </w:rPr>
            </w:pPr>
            <w:r w:rsidRPr="001241C7">
              <w:rPr>
                <w:rFonts w:ascii="Source Serif Pro Light" w:hAnsi="Source Serif Pro Light"/>
              </w:rPr>
              <w:t>Planlagt</w:t>
            </w:r>
          </w:p>
        </w:tc>
        <w:tc>
          <w:tcPr>
            <w:tcW w:w="2256" w:type="dxa"/>
            <w:shd w:val="clear" w:color="auto" w:fill="FF947C"/>
          </w:tcPr>
          <w:p w14:paraId="0CDE72C9" w14:textId="77777777" w:rsidR="00446A50" w:rsidRPr="001241C7" w:rsidRDefault="00446A50" w:rsidP="00A601B4">
            <w:pPr>
              <w:spacing w:after="0"/>
              <w:rPr>
                <w:rFonts w:ascii="Source Serif Pro Light" w:hAnsi="Source Serif Pro Light"/>
              </w:rPr>
            </w:pPr>
          </w:p>
        </w:tc>
      </w:tr>
      <w:tr w:rsidR="00446A50" w:rsidRPr="001241C7" w14:paraId="678227C6" w14:textId="77777777" w:rsidTr="00A601B4">
        <w:tc>
          <w:tcPr>
            <w:tcW w:w="6804" w:type="dxa"/>
          </w:tcPr>
          <w:p w14:paraId="38DF37F9" w14:textId="77777777" w:rsidR="00446A50" w:rsidRPr="001241C7" w:rsidRDefault="00446A50" w:rsidP="001A3278">
            <w:pPr>
              <w:pStyle w:val="Listeafsnit"/>
              <w:numPr>
                <w:ilvl w:val="0"/>
                <w:numId w:val="26"/>
              </w:numPr>
              <w:spacing w:after="0"/>
              <w:contextualSpacing w:val="0"/>
              <w:rPr>
                <w:rFonts w:ascii="Source Serif Pro Light" w:hAnsi="Source Serif Pro Light"/>
              </w:rPr>
            </w:pPr>
            <w:r w:rsidRPr="001241C7">
              <w:rPr>
                <w:rFonts w:ascii="Source Serif Pro Light" w:hAnsi="Source Serif Pro Light"/>
              </w:rPr>
              <w:t>Findes</w:t>
            </w:r>
          </w:p>
        </w:tc>
        <w:tc>
          <w:tcPr>
            <w:tcW w:w="2256" w:type="dxa"/>
            <w:shd w:val="clear" w:color="auto" w:fill="F1F5CE" w:themeFill="accent4" w:themeFillTint="66"/>
          </w:tcPr>
          <w:p w14:paraId="667311E3" w14:textId="77777777" w:rsidR="00446A50" w:rsidRPr="001241C7" w:rsidRDefault="00446A50" w:rsidP="00A601B4">
            <w:pPr>
              <w:spacing w:after="0"/>
              <w:rPr>
                <w:rFonts w:ascii="Source Serif Pro Light" w:hAnsi="Source Serif Pro Light"/>
              </w:rPr>
            </w:pPr>
          </w:p>
        </w:tc>
      </w:tr>
      <w:tr w:rsidR="00446A50" w:rsidRPr="001241C7" w14:paraId="531D712D" w14:textId="77777777" w:rsidTr="00A601B4">
        <w:tc>
          <w:tcPr>
            <w:tcW w:w="6804" w:type="dxa"/>
          </w:tcPr>
          <w:p w14:paraId="073CCFDE" w14:textId="6C1D8FC9" w:rsidR="00446A50" w:rsidRPr="001241C7" w:rsidRDefault="00F96448" w:rsidP="001A3278">
            <w:pPr>
              <w:pStyle w:val="Listeafsnit"/>
              <w:numPr>
                <w:ilvl w:val="0"/>
                <w:numId w:val="26"/>
              </w:numPr>
              <w:spacing w:after="0"/>
              <w:contextualSpacing w:val="0"/>
              <w:rPr>
                <w:rFonts w:ascii="Source Serif Pro Light" w:hAnsi="Source Serif Pro Light"/>
              </w:rPr>
            </w:pPr>
            <w:r w:rsidRPr="001241C7">
              <w:rPr>
                <w:rFonts w:ascii="Source Serif Pro Light" w:hAnsi="Source Serif Pro Light"/>
              </w:rPr>
              <w:t>Implementeret</w:t>
            </w:r>
            <w:r w:rsidR="00446A50" w:rsidRPr="001241C7">
              <w:rPr>
                <w:rFonts w:ascii="Source Serif Pro Light" w:hAnsi="Source Serif Pro Light"/>
              </w:rPr>
              <w:t xml:space="preserve"> </w:t>
            </w:r>
          </w:p>
        </w:tc>
        <w:tc>
          <w:tcPr>
            <w:tcW w:w="2256" w:type="dxa"/>
            <w:shd w:val="clear" w:color="auto" w:fill="EAF1B5" w:themeFill="accent4" w:themeFillTint="99"/>
          </w:tcPr>
          <w:p w14:paraId="42FF3191" w14:textId="77777777" w:rsidR="00446A50" w:rsidRPr="001241C7" w:rsidRDefault="00446A50" w:rsidP="00A601B4">
            <w:pPr>
              <w:spacing w:after="0"/>
              <w:rPr>
                <w:rFonts w:ascii="Source Serif Pro Light" w:hAnsi="Source Serif Pro Light"/>
              </w:rPr>
            </w:pPr>
          </w:p>
        </w:tc>
      </w:tr>
      <w:tr w:rsidR="00446A50" w:rsidRPr="001241C7" w14:paraId="2B08BD8F" w14:textId="77777777" w:rsidTr="00A601B4">
        <w:tc>
          <w:tcPr>
            <w:tcW w:w="6804" w:type="dxa"/>
          </w:tcPr>
          <w:p w14:paraId="2B8B9B99" w14:textId="77777777" w:rsidR="00446A50" w:rsidRPr="001241C7" w:rsidRDefault="00446A50" w:rsidP="001A3278">
            <w:pPr>
              <w:pStyle w:val="Listeafsnit"/>
              <w:numPr>
                <w:ilvl w:val="0"/>
                <w:numId w:val="26"/>
              </w:numPr>
              <w:spacing w:after="0"/>
              <w:contextualSpacing w:val="0"/>
              <w:rPr>
                <w:rFonts w:ascii="Source Serif Pro Light" w:hAnsi="Source Serif Pro Light"/>
              </w:rPr>
            </w:pPr>
            <w:r w:rsidRPr="001241C7">
              <w:rPr>
                <w:rFonts w:ascii="Source Serif Pro Light" w:hAnsi="Source Serif Pro Light"/>
              </w:rPr>
              <w:t xml:space="preserve">Gennemgår årligt </w:t>
            </w:r>
            <w:proofErr w:type="spellStart"/>
            <w:r w:rsidRPr="001241C7">
              <w:rPr>
                <w:rFonts w:ascii="Source Serif Pro Light" w:hAnsi="Source Serif Pro Light"/>
              </w:rPr>
              <w:t>review</w:t>
            </w:r>
            <w:proofErr w:type="spellEnd"/>
          </w:p>
        </w:tc>
        <w:tc>
          <w:tcPr>
            <w:tcW w:w="2256" w:type="dxa"/>
            <w:shd w:val="clear" w:color="auto" w:fill="C5D937" w:themeFill="accent4" w:themeFillShade="BF"/>
          </w:tcPr>
          <w:p w14:paraId="25DD04AA" w14:textId="77777777" w:rsidR="00446A50" w:rsidRPr="001241C7" w:rsidRDefault="00446A50" w:rsidP="00A601B4">
            <w:pPr>
              <w:spacing w:after="0"/>
              <w:rPr>
                <w:rFonts w:ascii="Source Serif Pro Light" w:hAnsi="Source Serif Pro Light"/>
              </w:rPr>
            </w:pPr>
          </w:p>
        </w:tc>
      </w:tr>
    </w:tbl>
    <w:p w14:paraId="095CDB96" w14:textId="77777777" w:rsidR="00446A50" w:rsidRPr="00CC3FC8" w:rsidRDefault="00446A50" w:rsidP="00446A50"/>
    <w:p w14:paraId="4A60CBA7" w14:textId="77777777" w:rsidR="00446A50" w:rsidRPr="001241C7" w:rsidRDefault="00446A50" w:rsidP="00446A50">
      <w:pPr>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[Vejledning: Tanken er at der sættes en værdi i tabellens ’status’ kolonne, og cellen farvemarkres jf. ovenstående skala. Tabellens rækker er udfyldt ift. de politikker og procedurer som er påkrævet af GDPR og NIS2, hvilket fremgår af kolonne ’Ramme’</w:t>
      </w:r>
      <w:proofErr w:type="gramStart"/>
      <w:r w:rsidRPr="001241C7">
        <w:rPr>
          <w:rFonts w:ascii="Source Serif Pro Light" w:hAnsi="Source Serif Pro Light"/>
          <w:color w:val="808080" w:themeColor="background1" w:themeShade="80"/>
        </w:rPr>
        <w:t>. ]</w:t>
      </w:r>
      <w:proofErr w:type="gramEnd"/>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1701"/>
        <w:gridCol w:w="1555"/>
        <w:gridCol w:w="3968"/>
        <w:gridCol w:w="1836"/>
      </w:tblGrid>
      <w:tr w:rsidR="00DA362F" w14:paraId="08D2AA28" w14:textId="77777777" w:rsidTr="00DA362F">
        <w:trPr>
          <w:cantSplit/>
          <w:tblHeader/>
        </w:trPr>
        <w:tc>
          <w:tcPr>
            <w:tcW w:w="939" w:type="pct"/>
            <w:tcBorders>
              <w:top w:val="single" w:sz="4" w:space="0" w:color="auto"/>
              <w:left w:val="single" w:sz="4" w:space="0" w:color="auto"/>
              <w:bottom w:val="single" w:sz="4" w:space="0" w:color="auto"/>
              <w:right w:val="single" w:sz="4" w:space="0" w:color="auto"/>
            </w:tcBorders>
            <w:shd w:val="clear" w:color="auto" w:fill="013047"/>
          </w:tcPr>
          <w:p w14:paraId="7E71AE6A" w14:textId="146FC184" w:rsidR="00446A50" w:rsidRPr="001241C7" w:rsidRDefault="00446A50" w:rsidP="00A601B4">
            <w:pPr>
              <w:rPr>
                <w:rFonts w:ascii="Source Serif Pro Light" w:hAnsi="Source Serif Pro Light"/>
                <w:noProof/>
              </w:rPr>
            </w:pPr>
            <w:r w:rsidRPr="001241C7">
              <w:rPr>
                <w:rFonts w:ascii="Source Serif Pro Light" w:hAnsi="Source Serif Pro Light"/>
                <w:noProof/>
              </w:rPr>
              <w:t>P</w:t>
            </w:r>
            <w:r w:rsidR="005D1D07" w:rsidRPr="001241C7">
              <w:rPr>
                <w:rFonts w:ascii="Source Serif Pro Light" w:hAnsi="Source Serif Pro Light"/>
                <w:noProof/>
              </w:rPr>
              <w:t>rocedure</w:t>
            </w:r>
          </w:p>
        </w:tc>
        <w:tc>
          <w:tcPr>
            <w:tcW w:w="858" w:type="pct"/>
            <w:tcBorders>
              <w:top w:val="single" w:sz="4" w:space="0" w:color="auto"/>
              <w:left w:val="single" w:sz="4" w:space="0" w:color="auto"/>
              <w:bottom w:val="single" w:sz="4" w:space="0" w:color="auto"/>
              <w:right w:val="single" w:sz="4" w:space="0" w:color="auto"/>
            </w:tcBorders>
            <w:shd w:val="clear" w:color="auto" w:fill="013047"/>
          </w:tcPr>
          <w:p w14:paraId="6A3D1629" w14:textId="77777777" w:rsidR="00446A50" w:rsidRPr="001241C7" w:rsidRDefault="00446A50" w:rsidP="00A601B4">
            <w:pPr>
              <w:pStyle w:val="Hjlpetekst"/>
              <w:rPr>
                <w:rFonts w:ascii="Source Serif Pro Light" w:hAnsi="Source Serif Pro Light"/>
              </w:rPr>
            </w:pPr>
            <w:r w:rsidRPr="001241C7">
              <w:rPr>
                <w:rFonts w:ascii="Source Serif Pro Light" w:hAnsi="Source Serif Pro Light"/>
              </w:rPr>
              <w:t>Status</w:t>
            </w:r>
          </w:p>
        </w:tc>
        <w:tc>
          <w:tcPr>
            <w:tcW w:w="2190" w:type="pct"/>
            <w:tcBorders>
              <w:top w:val="single" w:sz="4" w:space="0" w:color="auto"/>
              <w:left w:val="single" w:sz="4" w:space="0" w:color="auto"/>
              <w:bottom w:val="single" w:sz="4" w:space="0" w:color="auto"/>
              <w:right w:val="single" w:sz="4" w:space="0" w:color="auto"/>
            </w:tcBorders>
            <w:shd w:val="clear" w:color="auto" w:fill="013047"/>
          </w:tcPr>
          <w:p w14:paraId="44881443" w14:textId="77777777" w:rsidR="00446A50" w:rsidRPr="001241C7" w:rsidRDefault="00446A50" w:rsidP="00A601B4">
            <w:pPr>
              <w:pStyle w:val="Hjlpetekst"/>
              <w:rPr>
                <w:rFonts w:ascii="Source Serif Pro Light" w:hAnsi="Source Serif Pro Light"/>
              </w:rPr>
            </w:pPr>
            <w:r w:rsidRPr="001241C7">
              <w:rPr>
                <w:rFonts w:ascii="Source Serif Pro Light" w:hAnsi="Source Serif Pro Light"/>
              </w:rPr>
              <w:t>Note</w:t>
            </w:r>
          </w:p>
        </w:tc>
        <w:tc>
          <w:tcPr>
            <w:tcW w:w="1013" w:type="pct"/>
            <w:tcBorders>
              <w:top w:val="single" w:sz="4" w:space="0" w:color="auto"/>
              <w:left w:val="single" w:sz="4" w:space="0" w:color="auto"/>
              <w:bottom w:val="single" w:sz="4" w:space="0" w:color="auto"/>
              <w:right w:val="single" w:sz="4" w:space="0" w:color="auto"/>
            </w:tcBorders>
            <w:shd w:val="clear" w:color="auto" w:fill="013047"/>
          </w:tcPr>
          <w:p w14:paraId="337E215D" w14:textId="77777777" w:rsidR="00446A50" w:rsidRPr="001241C7" w:rsidRDefault="00446A50" w:rsidP="00A601B4">
            <w:pPr>
              <w:pStyle w:val="Hjlpetekst"/>
              <w:rPr>
                <w:rFonts w:ascii="Source Serif Pro Light" w:hAnsi="Source Serif Pro Light"/>
              </w:rPr>
            </w:pPr>
            <w:r w:rsidRPr="001241C7">
              <w:rPr>
                <w:rFonts w:ascii="Source Serif Pro Light" w:hAnsi="Source Serif Pro Light"/>
              </w:rPr>
              <w:t>Ramme</w:t>
            </w:r>
          </w:p>
        </w:tc>
      </w:tr>
      <w:tr w:rsidR="00DA362F" w14:paraId="7CD0CCA8" w14:textId="77777777" w:rsidTr="00DA362F">
        <w:trPr>
          <w:cantSplit/>
        </w:trPr>
        <w:tc>
          <w:tcPr>
            <w:tcW w:w="939" w:type="pct"/>
            <w:tcBorders>
              <w:top w:val="single" w:sz="4" w:space="0" w:color="auto"/>
              <w:left w:val="single" w:sz="4" w:space="0" w:color="auto"/>
              <w:bottom w:val="single" w:sz="4" w:space="0" w:color="auto"/>
              <w:right w:val="single" w:sz="4" w:space="0" w:color="auto"/>
            </w:tcBorders>
            <w:shd w:val="clear" w:color="auto" w:fill="013047"/>
          </w:tcPr>
          <w:p w14:paraId="14D66AF2" w14:textId="12C90050" w:rsidR="00446A50" w:rsidRPr="001241C7" w:rsidRDefault="00446A50" w:rsidP="00A601B4">
            <w:pPr>
              <w:rPr>
                <w:rFonts w:ascii="Source Serif Pro Light" w:hAnsi="Source Serif Pro Light"/>
                <w:noProof/>
              </w:rPr>
            </w:pPr>
            <w:r w:rsidRPr="001241C7">
              <w:rPr>
                <w:rFonts w:ascii="Source Serif Pro Light" w:hAnsi="Source Serif Pro Light"/>
                <w:noProof/>
              </w:rPr>
              <w:t>IT-sikkerheds</w:t>
            </w:r>
            <w:r w:rsidR="00A95055" w:rsidRPr="001241C7">
              <w:rPr>
                <w:rFonts w:ascii="Source Serif Pro Light" w:hAnsi="Source Serif Pro Light"/>
                <w:noProof/>
              </w:rPr>
              <w:t>hånd</w:t>
            </w:r>
            <w:r w:rsidR="00DA362F">
              <w:rPr>
                <w:rFonts w:ascii="Source Serif Pro Light" w:hAnsi="Source Serif Pro Light"/>
                <w:noProof/>
              </w:rPr>
              <w:t>-</w:t>
            </w:r>
            <w:r w:rsidR="00A95055" w:rsidRPr="001241C7">
              <w:rPr>
                <w:rFonts w:ascii="Source Serif Pro Light" w:hAnsi="Source Serif Pro Light"/>
                <w:noProof/>
              </w:rPr>
              <w:t>bog</w:t>
            </w:r>
          </w:p>
          <w:p w14:paraId="00D1720D" w14:textId="77777777" w:rsidR="00446A50" w:rsidRPr="001241C7" w:rsidRDefault="00446A50" w:rsidP="00A601B4">
            <w:pPr>
              <w:rPr>
                <w:rFonts w:ascii="Source Serif Pro Light" w:hAnsi="Source Serif Pro Light"/>
                <w:noProof/>
              </w:rPr>
            </w:pPr>
          </w:p>
        </w:tc>
        <w:tc>
          <w:tcPr>
            <w:tcW w:w="858" w:type="pct"/>
            <w:tcBorders>
              <w:top w:val="single" w:sz="4" w:space="0" w:color="auto"/>
              <w:left w:val="single" w:sz="4" w:space="0" w:color="auto"/>
              <w:bottom w:val="single" w:sz="4" w:space="0" w:color="auto"/>
              <w:right w:val="single" w:sz="4" w:space="0" w:color="auto"/>
            </w:tcBorders>
            <w:shd w:val="clear" w:color="auto" w:fill="EAF1B5" w:themeFill="accent4" w:themeFillTint="99"/>
          </w:tcPr>
          <w:p w14:paraId="7E110FAC" w14:textId="77777777" w:rsidR="00446A50" w:rsidRPr="001241C7" w:rsidRDefault="00446A50" w:rsidP="00A601B4">
            <w:pPr>
              <w:pStyle w:val="Hjlpetekst"/>
              <w:rPr>
                <w:rFonts w:ascii="Source Serif Pro Light" w:hAnsi="Source Serif Pro Light"/>
              </w:rPr>
            </w:pPr>
            <w:r w:rsidRPr="001241C7">
              <w:rPr>
                <w:rFonts w:ascii="Source Serif Pro Light" w:hAnsi="Source Serif Pro Light"/>
                <w:highlight w:val="yellow"/>
              </w:rPr>
              <w:t>3 - Implementeret</w:t>
            </w:r>
          </w:p>
          <w:p w14:paraId="6F93271A" w14:textId="2B0F0570" w:rsidR="00446A50" w:rsidRPr="001241C7" w:rsidRDefault="00446A50" w:rsidP="00A601B4">
            <w:pPr>
              <w:pStyle w:val="Hjlpetekst"/>
              <w:rPr>
                <w:rFonts w:ascii="Source Serif Pro Light" w:hAnsi="Source Serif Pro Light"/>
              </w:rPr>
            </w:pPr>
          </w:p>
        </w:tc>
        <w:tc>
          <w:tcPr>
            <w:tcW w:w="2190" w:type="pct"/>
            <w:tcBorders>
              <w:top w:val="single" w:sz="4" w:space="0" w:color="auto"/>
              <w:left w:val="single" w:sz="4" w:space="0" w:color="auto"/>
              <w:bottom w:val="single" w:sz="4" w:space="0" w:color="auto"/>
              <w:right w:val="single" w:sz="4" w:space="0" w:color="auto"/>
            </w:tcBorders>
            <w:shd w:val="clear" w:color="auto" w:fill="auto"/>
          </w:tcPr>
          <w:p w14:paraId="080DCB4C" w14:textId="6A663D86" w:rsidR="00446A50" w:rsidRPr="001241C7" w:rsidRDefault="0019074A" w:rsidP="006C7A9D">
            <w:pPr>
              <w:pStyle w:val="Hjlpetekst"/>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 xml:space="preserve">[Vejledning: </w:t>
            </w:r>
            <w:r w:rsidR="00593D52" w:rsidRPr="001241C7">
              <w:rPr>
                <w:rFonts w:ascii="Source Serif Pro Light" w:hAnsi="Source Serif Pro Light"/>
                <w:color w:val="808080" w:themeColor="background1" w:themeShade="80"/>
              </w:rPr>
              <w:t xml:space="preserve">IT-sikkerhedshåndbogen kan have mange navne. Det vigtige er at den indeholder </w:t>
            </w:r>
            <w:r w:rsidR="006C7A9D" w:rsidRPr="001241C7">
              <w:rPr>
                <w:rFonts w:ascii="Source Serif Pro Light" w:hAnsi="Source Serif Pro Light"/>
                <w:color w:val="808080" w:themeColor="background1" w:themeShade="80"/>
              </w:rPr>
              <w:t xml:space="preserve">medarbejdernære sikkerhedsretningslinjer, </w:t>
            </w:r>
            <w:proofErr w:type="gramStart"/>
            <w:r w:rsidR="006C7A9D" w:rsidRPr="001241C7">
              <w:rPr>
                <w:rFonts w:ascii="Source Serif Pro Light" w:hAnsi="Source Serif Pro Light"/>
                <w:color w:val="808080" w:themeColor="background1" w:themeShade="80"/>
              </w:rPr>
              <w:t>således at</w:t>
            </w:r>
            <w:proofErr w:type="gramEnd"/>
            <w:r w:rsidR="006C7A9D" w:rsidRPr="001241C7">
              <w:rPr>
                <w:rFonts w:ascii="Source Serif Pro Light" w:hAnsi="Source Serif Pro Light"/>
                <w:color w:val="808080" w:themeColor="background1" w:themeShade="80"/>
              </w:rPr>
              <w:t xml:space="preserve"> medarbejderne er klædt på til at udføre deres arbejde. </w:t>
            </w:r>
          </w:p>
          <w:p w14:paraId="143CD749" w14:textId="352AF862" w:rsidR="00EF1636" w:rsidRPr="001241C7" w:rsidRDefault="00EF1636" w:rsidP="00EF1636">
            <w:pPr>
              <w:pStyle w:val="Hjlpetekst"/>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Sikkerhedsretningslinjer bør som minimum indeholde information om:</w:t>
            </w:r>
          </w:p>
          <w:p w14:paraId="7D1BD997" w14:textId="77777777" w:rsidR="00EF1636" w:rsidRPr="001241C7" w:rsidRDefault="00EF1636" w:rsidP="007500A0">
            <w:pPr>
              <w:pStyle w:val="Listeafsnit"/>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retningslinjer for brug af IT</w:t>
            </w:r>
          </w:p>
          <w:p w14:paraId="30778066" w14:textId="77777777" w:rsidR="00EF1636" w:rsidRPr="001241C7" w:rsidRDefault="00EF1636" w:rsidP="007500A0">
            <w:pPr>
              <w:pStyle w:val="Listeafsnit"/>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datakategorisering</w:t>
            </w:r>
          </w:p>
          <w:p w14:paraId="73859D59" w14:textId="77777777" w:rsidR="00EF1636" w:rsidRPr="001241C7" w:rsidRDefault="00EF1636" w:rsidP="007500A0">
            <w:pPr>
              <w:pStyle w:val="Listeafsnit"/>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krav til systemopdateringer</w:t>
            </w:r>
          </w:p>
          <w:p w14:paraId="18353383" w14:textId="77777777" w:rsidR="00373AFB" w:rsidRPr="001241C7" w:rsidRDefault="00EF1636" w:rsidP="007500A0">
            <w:pPr>
              <w:pStyle w:val="Listeafsnit"/>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uddannelse af medarbejdere</w:t>
            </w:r>
          </w:p>
          <w:p w14:paraId="49D4FF77" w14:textId="67011E34" w:rsidR="00373AFB" w:rsidRPr="001241C7" w:rsidRDefault="00EF1636" w:rsidP="007500A0">
            <w:pPr>
              <w:pStyle w:val="Listeafsnit"/>
              <w:rPr>
                <w:rFonts w:ascii="Source Serif Pro Light" w:hAnsi="Source Serif Pro Light"/>
              </w:rPr>
            </w:pPr>
            <w:r w:rsidRPr="001241C7">
              <w:rPr>
                <w:rFonts w:ascii="Source Serif Pro Light" w:hAnsi="Source Serif Pro Light"/>
                <w:color w:val="808080" w:themeColor="background1" w:themeShade="80"/>
              </w:rPr>
              <w:t>fjernadgang</w:t>
            </w:r>
            <w:r w:rsidR="006C7A9D" w:rsidRPr="001241C7">
              <w:rPr>
                <w:rFonts w:ascii="Source Serif Pro Light" w:hAnsi="Source Serif Pro Light"/>
                <w:color w:val="808080" w:themeColor="background1" w:themeShade="80"/>
              </w:rPr>
              <w:t>]</w:t>
            </w:r>
          </w:p>
        </w:tc>
        <w:tc>
          <w:tcPr>
            <w:tcW w:w="1013" w:type="pct"/>
            <w:tcBorders>
              <w:top w:val="single" w:sz="4" w:space="0" w:color="auto"/>
              <w:left w:val="single" w:sz="4" w:space="0" w:color="auto"/>
              <w:bottom w:val="single" w:sz="4" w:space="0" w:color="auto"/>
              <w:right w:val="single" w:sz="4" w:space="0" w:color="auto"/>
            </w:tcBorders>
          </w:tcPr>
          <w:p w14:paraId="0B5952F9" w14:textId="38019B24" w:rsidR="00446A50" w:rsidRPr="001241C7" w:rsidRDefault="004F67EE" w:rsidP="00A601B4">
            <w:pPr>
              <w:pStyle w:val="Hjlpetekst"/>
              <w:rPr>
                <w:rFonts w:ascii="Source Serif Pro Light" w:hAnsi="Source Serif Pro Light"/>
              </w:rPr>
            </w:pPr>
            <w:r w:rsidRPr="001241C7">
              <w:rPr>
                <w:rFonts w:ascii="Source Serif Pro Light" w:hAnsi="Source Serif Pro Light"/>
              </w:rPr>
              <w:t>Bekendtgørelse</w:t>
            </w:r>
            <w:r w:rsidR="005D1D07" w:rsidRPr="001241C7">
              <w:rPr>
                <w:rFonts w:ascii="Source Serif Pro Light" w:hAnsi="Source Serif Pro Light"/>
              </w:rPr>
              <w:t>n</w:t>
            </w:r>
          </w:p>
        </w:tc>
      </w:tr>
      <w:tr w:rsidR="00DA362F" w14:paraId="1B66C1CD" w14:textId="77777777" w:rsidTr="00DA362F">
        <w:trPr>
          <w:cantSplit/>
        </w:trPr>
        <w:tc>
          <w:tcPr>
            <w:tcW w:w="939" w:type="pct"/>
            <w:tcBorders>
              <w:top w:val="single" w:sz="4" w:space="0" w:color="auto"/>
              <w:left w:val="single" w:sz="4" w:space="0" w:color="auto"/>
              <w:bottom w:val="single" w:sz="4" w:space="0" w:color="auto"/>
              <w:right w:val="single" w:sz="4" w:space="0" w:color="auto"/>
            </w:tcBorders>
            <w:shd w:val="clear" w:color="auto" w:fill="013047"/>
          </w:tcPr>
          <w:p w14:paraId="71483DB1" w14:textId="6B502A7B" w:rsidR="00446A50" w:rsidRPr="001241C7" w:rsidRDefault="00446A50" w:rsidP="00A601B4">
            <w:pPr>
              <w:rPr>
                <w:rFonts w:ascii="Source Serif Pro Light" w:hAnsi="Source Serif Pro Light"/>
              </w:rPr>
            </w:pPr>
            <w:r w:rsidRPr="001241C7">
              <w:rPr>
                <w:rFonts w:ascii="Source Serif Pro Light" w:hAnsi="Source Serif Pro Light"/>
              </w:rPr>
              <w:t>Risiko</w:t>
            </w:r>
            <w:r w:rsidR="0038586A" w:rsidRPr="001241C7">
              <w:rPr>
                <w:rFonts w:ascii="Source Serif Pro Light" w:hAnsi="Source Serif Pro Light"/>
              </w:rPr>
              <w:t>- og sårbarheds</w:t>
            </w:r>
            <w:r w:rsidR="00DB05B2" w:rsidRPr="001241C7">
              <w:rPr>
                <w:rFonts w:ascii="Source Serif Pro Light" w:hAnsi="Source Serif Pro Light"/>
              </w:rPr>
              <w:t>-</w:t>
            </w:r>
            <w:r w:rsidRPr="001241C7">
              <w:rPr>
                <w:rFonts w:ascii="Source Serif Pro Light" w:hAnsi="Source Serif Pro Light"/>
              </w:rPr>
              <w:t>vurdering</w:t>
            </w:r>
          </w:p>
          <w:p w14:paraId="7B73A875" w14:textId="77777777" w:rsidR="00446A50" w:rsidRPr="001241C7" w:rsidRDefault="00446A50" w:rsidP="00A601B4">
            <w:pPr>
              <w:pStyle w:val="Hjlpetekst"/>
              <w:rPr>
                <w:rFonts w:ascii="Source Serif Pro Light" w:hAnsi="Source Serif Pro Light"/>
              </w:rPr>
            </w:pPr>
          </w:p>
        </w:tc>
        <w:tc>
          <w:tcPr>
            <w:tcW w:w="858" w:type="pct"/>
            <w:tcBorders>
              <w:top w:val="single" w:sz="4" w:space="0" w:color="auto"/>
              <w:left w:val="single" w:sz="4" w:space="0" w:color="auto"/>
              <w:bottom w:val="single" w:sz="4" w:space="0" w:color="auto"/>
              <w:right w:val="single" w:sz="4" w:space="0" w:color="auto"/>
            </w:tcBorders>
            <w:shd w:val="clear" w:color="auto" w:fill="FF947C"/>
          </w:tcPr>
          <w:p w14:paraId="1F1285C5" w14:textId="77777777" w:rsidR="00446A50" w:rsidRPr="001241C7" w:rsidRDefault="00446A50" w:rsidP="00A601B4">
            <w:pPr>
              <w:pStyle w:val="Hjlpetekst"/>
              <w:rPr>
                <w:rFonts w:ascii="Source Serif Pro Light" w:hAnsi="Source Serif Pro Light"/>
              </w:rPr>
            </w:pPr>
            <w:r w:rsidRPr="001241C7">
              <w:rPr>
                <w:rFonts w:ascii="Source Serif Pro Light" w:hAnsi="Source Serif Pro Light"/>
                <w:highlight w:val="yellow"/>
              </w:rPr>
              <w:t>1 – Planlagt</w:t>
            </w:r>
          </w:p>
          <w:p w14:paraId="24A29462" w14:textId="3C68B1FB" w:rsidR="00446A50" w:rsidRPr="001241C7" w:rsidRDefault="00446A50" w:rsidP="00A601B4">
            <w:pPr>
              <w:pStyle w:val="Hjlpetekst"/>
              <w:rPr>
                <w:rFonts w:ascii="Source Serif Pro Light" w:hAnsi="Source Serif Pro Light"/>
              </w:rPr>
            </w:pPr>
          </w:p>
        </w:tc>
        <w:tc>
          <w:tcPr>
            <w:tcW w:w="2190" w:type="pct"/>
            <w:tcBorders>
              <w:top w:val="single" w:sz="4" w:space="0" w:color="auto"/>
              <w:left w:val="single" w:sz="4" w:space="0" w:color="auto"/>
              <w:bottom w:val="single" w:sz="4" w:space="0" w:color="auto"/>
              <w:right w:val="single" w:sz="4" w:space="0" w:color="auto"/>
            </w:tcBorders>
            <w:shd w:val="clear" w:color="auto" w:fill="auto"/>
          </w:tcPr>
          <w:p w14:paraId="0C2347D3" w14:textId="28BAF015" w:rsidR="00446A50" w:rsidRPr="001241C7" w:rsidRDefault="007500A0" w:rsidP="00A601B4">
            <w:pPr>
              <w:pStyle w:val="Hjlpetekst"/>
              <w:rPr>
                <w:rFonts w:ascii="Source Serif Pro Light" w:hAnsi="Source Serif Pro Light"/>
                <w:highlight w:val="yellow"/>
              </w:rPr>
            </w:pPr>
            <w:r w:rsidRPr="001241C7">
              <w:rPr>
                <w:rFonts w:ascii="Source Serif Pro Light" w:hAnsi="Source Serif Pro Light"/>
                <w:color w:val="808080" w:themeColor="background1" w:themeShade="80"/>
              </w:rPr>
              <w:t xml:space="preserve">[Vejledning: </w:t>
            </w:r>
            <w:r w:rsidR="007E7574" w:rsidRPr="001241C7">
              <w:rPr>
                <w:rFonts w:ascii="Source Serif Pro Light" w:hAnsi="Source Serif Pro Light"/>
                <w:color w:val="808080" w:themeColor="background1" w:themeShade="80"/>
              </w:rPr>
              <w:t xml:space="preserve">arbejdet med risikovurdering bliver mere og mere udbredt. </w:t>
            </w:r>
            <w:r w:rsidR="00DB36C1" w:rsidRPr="001241C7">
              <w:rPr>
                <w:rFonts w:ascii="Source Serif Pro Light" w:hAnsi="Source Serif Pro Light"/>
                <w:color w:val="808080" w:themeColor="background1" w:themeShade="80"/>
              </w:rPr>
              <w:t xml:space="preserve">I er sikkert vandt til at arbejde med risikovurdering i projekter (det skal stå her) men der skal også foreligge procedurer for risikovurdering for jeres virksomhed </w:t>
            </w:r>
            <w:r w:rsidR="00B67A52" w:rsidRPr="001241C7">
              <w:rPr>
                <w:rFonts w:ascii="Source Serif Pro Light" w:hAnsi="Source Serif Pro Light"/>
                <w:color w:val="808080" w:themeColor="background1" w:themeShade="80"/>
              </w:rPr>
              <w:t xml:space="preserve">(niveau 2 og over) </w:t>
            </w:r>
            <w:r w:rsidR="00DB36C1" w:rsidRPr="001241C7">
              <w:rPr>
                <w:rFonts w:ascii="Source Serif Pro Light" w:hAnsi="Source Serif Pro Light"/>
                <w:color w:val="808080" w:themeColor="background1" w:themeShade="80"/>
              </w:rPr>
              <w:t>ift. it-sikkerhed</w:t>
            </w:r>
            <w:r w:rsidR="001771C5" w:rsidRPr="001241C7">
              <w:rPr>
                <w:rFonts w:ascii="Source Serif Pro Light" w:hAnsi="Source Serif Pro Light"/>
                <w:color w:val="808080" w:themeColor="background1" w:themeShade="80"/>
              </w:rPr>
              <w:t>. Disse procedurer implementere</w:t>
            </w:r>
            <w:r w:rsidR="00B67A52" w:rsidRPr="001241C7">
              <w:rPr>
                <w:rFonts w:ascii="Source Serif Pro Light" w:hAnsi="Source Serif Pro Light"/>
                <w:color w:val="808080" w:themeColor="background1" w:themeShade="80"/>
              </w:rPr>
              <w:t xml:space="preserve">s jf. rammesætningen i. </w:t>
            </w:r>
            <w:r w:rsidR="001771C5" w:rsidRPr="001241C7">
              <w:rPr>
                <w:rFonts w:ascii="Source Serif Pro Light" w:hAnsi="Source Serif Pro Light"/>
                <w:color w:val="808080" w:themeColor="background1" w:themeShade="80"/>
              </w:rPr>
              <w:t>risikovurderingspolitikken]</w:t>
            </w:r>
            <w:r w:rsidR="00446A50" w:rsidRPr="001241C7">
              <w:rPr>
                <w:rFonts w:ascii="Source Serif Pro Light" w:hAnsi="Source Serif Pro Light"/>
                <w:highlight w:val="yellow"/>
              </w:rPr>
              <w:t xml:space="preserve"> </w:t>
            </w:r>
          </w:p>
        </w:tc>
        <w:tc>
          <w:tcPr>
            <w:tcW w:w="1013" w:type="pct"/>
            <w:tcBorders>
              <w:top w:val="single" w:sz="4" w:space="0" w:color="auto"/>
              <w:left w:val="single" w:sz="4" w:space="0" w:color="auto"/>
              <w:bottom w:val="single" w:sz="4" w:space="0" w:color="auto"/>
              <w:right w:val="single" w:sz="4" w:space="0" w:color="auto"/>
            </w:tcBorders>
          </w:tcPr>
          <w:p w14:paraId="4087236C" w14:textId="18F624C5" w:rsidR="00446A50" w:rsidRPr="001241C7" w:rsidRDefault="007F0204" w:rsidP="00A601B4">
            <w:pPr>
              <w:pStyle w:val="Hjlpetekst"/>
              <w:rPr>
                <w:rFonts w:ascii="Source Serif Pro Light" w:hAnsi="Source Serif Pro Light"/>
              </w:rPr>
            </w:pPr>
            <w:r w:rsidRPr="001241C7">
              <w:rPr>
                <w:rFonts w:ascii="Source Serif Pro Light" w:hAnsi="Source Serif Pro Light"/>
              </w:rPr>
              <w:t>Bekendtgørelse</w:t>
            </w:r>
          </w:p>
        </w:tc>
      </w:tr>
      <w:tr w:rsidR="00DA362F" w14:paraId="1FAD3DBA" w14:textId="77777777" w:rsidTr="00DA362F">
        <w:trPr>
          <w:cantSplit/>
        </w:trPr>
        <w:tc>
          <w:tcPr>
            <w:tcW w:w="939" w:type="pct"/>
            <w:tcBorders>
              <w:top w:val="single" w:sz="4" w:space="0" w:color="auto"/>
              <w:left w:val="single" w:sz="4" w:space="0" w:color="auto"/>
              <w:bottom w:val="single" w:sz="4" w:space="0" w:color="auto"/>
              <w:right w:val="single" w:sz="4" w:space="0" w:color="auto"/>
            </w:tcBorders>
            <w:shd w:val="clear" w:color="auto" w:fill="013047"/>
          </w:tcPr>
          <w:p w14:paraId="50258799" w14:textId="77777777" w:rsidR="00446A50" w:rsidRPr="001241C7" w:rsidRDefault="00446A50" w:rsidP="00A601B4">
            <w:pPr>
              <w:rPr>
                <w:rFonts w:ascii="Source Serif Pro Light" w:hAnsi="Source Serif Pro Light"/>
              </w:rPr>
            </w:pPr>
            <w:r w:rsidRPr="001241C7">
              <w:rPr>
                <w:rFonts w:ascii="Source Serif Pro Light" w:hAnsi="Source Serif Pro Light"/>
              </w:rPr>
              <w:lastRenderedPageBreak/>
              <w:t>Beredskabsplan</w:t>
            </w:r>
          </w:p>
          <w:p w14:paraId="4ACFE647" w14:textId="77777777" w:rsidR="00446A50" w:rsidRPr="001241C7" w:rsidRDefault="00446A50" w:rsidP="00A601B4">
            <w:pPr>
              <w:pStyle w:val="Hjlpetekst"/>
              <w:rPr>
                <w:rFonts w:ascii="Source Serif Pro Light" w:hAnsi="Source Serif Pro Light"/>
              </w:rPr>
            </w:pPr>
          </w:p>
        </w:tc>
        <w:tc>
          <w:tcPr>
            <w:tcW w:w="858" w:type="pct"/>
            <w:tcBorders>
              <w:top w:val="single" w:sz="4" w:space="0" w:color="auto"/>
              <w:left w:val="single" w:sz="4" w:space="0" w:color="auto"/>
              <w:bottom w:val="single" w:sz="4" w:space="0" w:color="auto"/>
              <w:right w:val="single" w:sz="4" w:space="0" w:color="auto"/>
            </w:tcBorders>
            <w:shd w:val="clear" w:color="auto" w:fill="F1F5CE" w:themeFill="accent4" w:themeFillTint="66"/>
          </w:tcPr>
          <w:p w14:paraId="24C208A3" w14:textId="77777777" w:rsidR="00446A50" w:rsidRPr="001241C7" w:rsidRDefault="00446A50" w:rsidP="00A601B4">
            <w:pPr>
              <w:pStyle w:val="Hjlpetekst"/>
              <w:rPr>
                <w:rFonts w:ascii="Source Serif Pro Light" w:hAnsi="Source Serif Pro Light"/>
              </w:rPr>
            </w:pPr>
            <w:r w:rsidRPr="001241C7">
              <w:rPr>
                <w:rFonts w:ascii="Source Serif Pro Light" w:hAnsi="Source Serif Pro Light"/>
                <w:highlight w:val="yellow"/>
              </w:rPr>
              <w:t>2 – Findes</w:t>
            </w:r>
          </w:p>
          <w:p w14:paraId="42D21CB2" w14:textId="269910D3" w:rsidR="00446A50" w:rsidRPr="001241C7" w:rsidRDefault="00446A50" w:rsidP="00A601B4">
            <w:pPr>
              <w:pStyle w:val="Hjlpetekst"/>
              <w:rPr>
                <w:rFonts w:ascii="Source Serif Pro Light" w:hAnsi="Source Serif Pro Light"/>
              </w:rPr>
            </w:pPr>
          </w:p>
        </w:tc>
        <w:tc>
          <w:tcPr>
            <w:tcW w:w="2190" w:type="pct"/>
            <w:tcBorders>
              <w:top w:val="single" w:sz="4" w:space="0" w:color="auto"/>
              <w:left w:val="single" w:sz="4" w:space="0" w:color="auto"/>
              <w:bottom w:val="single" w:sz="4" w:space="0" w:color="auto"/>
              <w:right w:val="single" w:sz="4" w:space="0" w:color="auto"/>
            </w:tcBorders>
            <w:shd w:val="clear" w:color="auto" w:fill="auto"/>
          </w:tcPr>
          <w:p w14:paraId="154C5415" w14:textId="4EAA8E02" w:rsidR="00AD3994" w:rsidRPr="001241C7" w:rsidRDefault="002F4027" w:rsidP="00AD3994">
            <w:pPr>
              <w:pStyle w:val="Hjlpetekst"/>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[Vejledning: Beredskabsplanen implementerer Beredskabspolitikken</w:t>
            </w:r>
            <w:r w:rsidR="00AD3994" w:rsidRPr="001241C7">
              <w:rPr>
                <w:rFonts w:ascii="Source Serif Pro Light" w:hAnsi="Source Serif Pro Light"/>
                <w:color w:val="808080" w:themeColor="background1" w:themeShade="80"/>
              </w:rPr>
              <w:t xml:space="preserve"> og bestå</w:t>
            </w:r>
            <w:r w:rsidRPr="001241C7">
              <w:rPr>
                <w:rFonts w:ascii="Source Serif Pro Light" w:hAnsi="Source Serif Pro Light"/>
                <w:color w:val="808080" w:themeColor="background1" w:themeShade="80"/>
              </w:rPr>
              <w:t>r</w:t>
            </w:r>
            <w:r w:rsidR="00AD3994" w:rsidRPr="001241C7">
              <w:rPr>
                <w:rFonts w:ascii="Source Serif Pro Light" w:hAnsi="Source Serif Pro Light"/>
                <w:color w:val="808080" w:themeColor="background1" w:themeShade="80"/>
              </w:rPr>
              <w:t xml:space="preserve"> af:</w:t>
            </w:r>
          </w:p>
          <w:p w14:paraId="2C426F77" w14:textId="77777777" w:rsidR="00AD3994" w:rsidRPr="001241C7" w:rsidRDefault="00AD3994" w:rsidP="002F4027">
            <w:pPr>
              <w:pStyle w:val="Listeafsnit"/>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Beredskabsplan</w:t>
            </w:r>
          </w:p>
          <w:p w14:paraId="0BBAE6CD" w14:textId="77777777" w:rsidR="00AD3994" w:rsidRPr="001241C7" w:rsidRDefault="00AD3994" w:rsidP="002F4027">
            <w:pPr>
              <w:pStyle w:val="Listeafsnit"/>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Hændelseshåndteringsprocedure</w:t>
            </w:r>
          </w:p>
          <w:p w14:paraId="51A77DA7" w14:textId="042D0E44" w:rsidR="00446A50" w:rsidRPr="001241C7" w:rsidRDefault="00AD3994" w:rsidP="002F4027">
            <w:pPr>
              <w:pStyle w:val="Listeafsnit"/>
              <w:rPr>
                <w:rFonts w:ascii="Source Serif Pro Light" w:hAnsi="Source Serif Pro Light"/>
              </w:rPr>
            </w:pPr>
            <w:r w:rsidRPr="001241C7">
              <w:rPr>
                <w:rFonts w:ascii="Source Serif Pro Light" w:hAnsi="Source Serif Pro Light"/>
                <w:color w:val="808080" w:themeColor="background1" w:themeShade="80"/>
              </w:rPr>
              <w:t>Skabeloner til brug i beredskabsarbejdet</w:t>
            </w:r>
            <w:r w:rsidR="002F4027" w:rsidRPr="001241C7">
              <w:rPr>
                <w:rFonts w:ascii="Source Serif Pro Light" w:hAnsi="Source Serif Pro Light"/>
                <w:color w:val="808080" w:themeColor="background1" w:themeShade="80"/>
              </w:rPr>
              <w:t>]</w:t>
            </w:r>
          </w:p>
        </w:tc>
        <w:tc>
          <w:tcPr>
            <w:tcW w:w="1013" w:type="pct"/>
            <w:tcBorders>
              <w:top w:val="single" w:sz="4" w:space="0" w:color="auto"/>
              <w:left w:val="single" w:sz="4" w:space="0" w:color="auto"/>
              <w:bottom w:val="single" w:sz="4" w:space="0" w:color="auto"/>
              <w:right w:val="single" w:sz="4" w:space="0" w:color="auto"/>
            </w:tcBorders>
          </w:tcPr>
          <w:p w14:paraId="218C5533" w14:textId="3F5484FC" w:rsidR="00446A50" w:rsidRPr="001241C7" w:rsidRDefault="005D1D07" w:rsidP="00A601B4">
            <w:pPr>
              <w:pStyle w:val="Hjlpetekst"/>
              <w:rPr>
                <w:rFonts w:ascii="Source Serif Pro Light" w:hAnsi="Source Serif Pro Light"/>
              </w:rPr>
            </w:pPr>
            <w:r w:rsidRPr="001241C7">
              <w:rPr>
                <w:rFonts w:ascii="Source Serif Pro Light" w:hAnsi="Source Serif Pro Light"/>
              </w:rPr>
              <w:t>Bekendtgørelse</w:t>
            </w:r>
            <w:r w:rsidR="00FF117E" w:rsidRPr="001241C7">
              <w:rPr>
                <w:rFonts w:ascii="Source Serif Pro Light" w:hAnsi="Source Serif Pro Light"/>
              </w:rPr>
              <w:t>n</w:t>
            </w:r>
          </w:p>
        </w:tc>
      </w:tr>
      <w:tr w:rsidR="00DA362F" w14:paraId="563C518C" w14:textId="77777777" w:rsidTr="00DA362F">
        <w:trPr>
          <w:cantSplit/>
        </w:trPr>
        <w:tc>
          <w:tcPr>
            <w:tcW w:w="939" w:type="pct"/>
            <w:tcBorders>
              <w:top w:val="single" w:sz="4" w:space="0" w:color="auto"/>
              <w:left w:val="single" w:sz="4" w:space="0" w:color="auto"/>
              <w:bottom w:val="single" w:sz="4" w:space="0" w:color="auto"/>
              <w:right w:val="single" w:sz="4" w:space="0" w:color="auto"/>
            </w:tcBorders>
            <w:shd w:val="clear" w:color="auto" w:fill="013047"/>
          </w:tcPr>
          <w:p w14:paraId="714A0350" w14:textId="1C817C10" w:rsidR="00EF1636" w:rsidRPr="001241C7" w:rsidRDefault="00EF1636" w:rsidP="00EF1636">
            <w:pPr>
              <w:rPr>
                <w:rFonts w:ascii="Source Serif Pro Light" w:hAnsi="Source Serif Pro Light"/>
              </w:rPr>
            </w:pPr>
            <w:r w:rsidRPr="001241C7">
              <w:rPr>
                <w:rFonts w:ascii="Source Serif Pro Light" w:hAnsi="Source Serif Pro Light"/>
              </w:rPr>
              <w:t>Leverandør</w:t>
            </w:r>
            <w:r w:rsidR="00DA362F">
              <w:rPr>
                <w:rFonts w:ascii="Source Serif Pro Light" w:hAnsi="Source Serif Pro Light"/>
              </w:rPr>
              <w:t>-</w:t>
            </w:r>
            <w:r w:rsidRPr="001241C7">
              <w:rPr>
                <w:rFonts w:ascii="Source Serif Pro Light" w:hAnsi="Source Serif Pro Light"/>
              </w:rPr>
              <w:t xml:space="preserve">instruks inkl. databehandling </w:t>
            </w:r>
          </w:p>
        </w:tc>
        <w:tc>
          <w:tcPr>
            <w:tcW w:w="858" w:type="pct"/>
            <w:tcBorders>
              <w:top w:val="single" w:sz="4" w:space="0" w:color="auto"/>
              <w:left w:val="single" w:sz="4" w:space="0" w:color="auto"/>
              <w:bottom w:val="single" w:sz="4" w:space="0" w:color="auto"/>
              <w:right w:val="single" w:sz="4" w:space="0" w:color="auto"/>
            </w:tcBorders>
            <w:shd w:val="clear" w:color="auto" w:fill="FF947C"/>
          </w:tcPr>
          <w:p w14:paraId="3F6E141E" w14:textId="77777777" w:rsidR="00EF1636" w:rsidRPr="001241C7" w:rsidRDefault="00EF1636" w:rsidP="00EF1636">
            <w:pPr>
              <w:pStyle w:val="Hjlpetekst"/>
              <w:rPr>
                <w:rFonts w:ascii="Source Serif Pro Light" w:hAnsi="Source Serif Pro Light"/>
              </w:rPr>
            </w:pPr>
            <w:r w:rsidRPr="001241C7">
              <w:rPr>
                <w:rFonts w:ascii="Source Serif Pro Light" w:hAnsi="Source Serif Pro Light"/>
                <w:highlight w:val="yellow"/>
              </w:rPr>
              <w:t>1 – Planlagt</w:t>
            </w:r>
          </w:p>
          <w:p w14:paraId="7D0686B5" w14:textId="3AA0F9FD" w:rsidR="00EF1636" w:rsidRPr="001241C7" w:rsidRDefault="00EF1636" w:rsidP="00EF1636">
            <w:pPr>
              <w:pStyle w:val="Hjlpetekst"/>
              <w:rPr>
                <w:rFonts w:ascii="Source Serif Pro Light" w:hAnsi="Source Serif Pro Light"/>
              </w:rPr>
            </w:pPr>
          </w:p>
        </w:tc>
        <w:tc>
          <w:tcPr>
            <w:tcW w:w="2190" w:type="pct"/>
            <w:tcBorders>
              <w:top w:val="single" w:sz="4" w:space="0" w:color="auto"/>
              <w:left w:val="single" w:sz="4" w:space="0" w:color="auto"/>
              <w:bottom w:val="single" w:sz="4" w:space="0" w:color="auto"/>
              <w:right w:val="single" w:sz="4" w:space="0" w:color="auto"/>
            </w:tcBorders>
            <w:shd w:val="clear" w:color="auto" w:fill="auto"/>
          </w:tcPr>
          <w:p w14:paraId="06EB8D77" w14:textId="15D38B45" w:rsidR="00EF1636" w:rsidRPr="001241C7" w:rsidRDefault="002F4027" w:rsidP="00EF1636">
            <w:pPr>
              <w:pStyle w:val="Hjlpetekst"/>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 xml:space="preserve">[Vejledning: </w:t>
            </w:r>
            <w:r w:rsidR="00EF1636" w:rsidRPr="001241C7">
              <w:rPr>
                <w:rFonts w:ascii="Source Serif Pro Light" w:hAnsi="Source Serif Pro Light"/>
                <w:color w:val="808080" w:themeColor="background1" w:themeShade="80"/>
              </w:rPr>
              <w:t>Der skal udarbejdes en procedure som sikrer at leverandøraftaler indeholder de relevante krav fra Bekendtgørelsen ift. at understøtte den specifikke aftale:</w:t>
            </w:r>
          </w:p>
          <w:p w14:paraId="159ED304" w14:textId="77777777" w:rsidR="00EF1636" w:rsidRPr="001241C7" w:rsidRDefault="00EF1636" w:rsidP="008709FF">
            <w:pPr>
              <w:pStyle w:val="Listeafsnit"/>
              <w:ind w:left="315"/>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Passende foranstaltninger ift. håndtering af risici og hændelser fx:</w:t>
            </w:r>
          </w:p>
          <w:p w14:paraId="0912108E" w14:textId="77777777" w:rsidR="00EF1636" w:rsidRPr="001241C7" w:rsidRDefault="00EF1636" w:rsidP="008709FF">
            <w:pPr>
              <w:pStyle w:val="Listeafsnit"/>
              <w:numPr>
                <w:ilvl w:val="1"/>
                <w:numId w:val="2"/>
              </w:numPr>
              <w:ind w:left="741"/>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backup og gendannelse</w:t>
            </w:r>
          </w:p>
          <w:p w14:paraId="1511D1BC" w14:textId="77777777" w:rsidR="00EF1636" w:rsidRPr="001241C7" w:rsidRDefault="00EF1636" w:rsidP="008709FF">
            <w:pPr>
              <w:pStyle w:val="Listeafsnit"/>
              <w:numPr>
                <w:ilvl w:val="1"/>
                <w:numId w:val="2"/>
              </w:numPr>
              <w:ind w:left="741"/>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logning</w:t>
            </w:r>
          </w:p>
          <w:p w14:paraId="67A7CAF9" w14:textId="77777777" w:rsidR="00EF1636" w:rsidRPr="001241C7" w:rsidRDefault="00EF1636" w:rsidP="008709FF">
            <w:pPr>
              <w:pStyle w:val="Listeafsnit"/>
              <w:numPr>
                <w:ilvl w:val="1"/>
                <w:numId w:val="2"/>
              </w:numPr>
              <w:ind w:left="741"/>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 xml:space="preserve">system- og sikkerhedsopdateringer </w:t>
            </w:r>
          </w:p>
          <w:p w14:paraId="2B229CB5" w14:textId="77777777" w:rsidR="00EF1636" w:rsidRPr="001241C7" w:rsidRDefault="00EF1636" w:rsidP="008709FF">
            <w:pPr>
              <w:pStyle w:val="Listeafsnit"/>
              <w:numPr>
                <w:ilvl w:val="1"/>
                <w:numId w:val="2"/>
              </w:numPr>
              <w:ind w:left="741"/>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netværksadgang og tilkobling af enheder på netværk</w:t>
            </w:r>
          </w:p>
          <w:p w14:paraId="69E294F5" w14:textId="77777777" w:rsidR="00EF1636" w:rsidRPr="001241C7" w:rsidRDefault="00EF1636" w:rsidP="008709FF">
            <w:pPr>
              <w:pStyle w:val="Listeafsnit"/>
              <w:numPr>
                <w:ilvl w:val="1"/>
                <w:numId w:val="2"/>
              </w:numPr>
              <w:ind w:left="741"/>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adgangsstyring og fjernadgang</w:t>
            </w:r>
          </w:p>
          <w:p w14:paraId="3479669A" w14:textId="77777777" w:rsidR="00EF1636" w:rsidRPr="001241C7" w:rsidRDefault="00EF1636" w:rsidP="008709FF">
            <w:pPr>
              <w:pStyle w:val="Listeafsnit"/>
              <w:numPr>
                <w:ilvl w:val="1"/>
                <w:numId w:val="2"/>
              </w:numPr>
              <w:ind w:left="741"/>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uddannelse af egne medarbejdere</w:t>
            </w:r>
          </w:p>
          <w:p w14:paraId="3061F57E" w14:textId="77777777" w:rsidR="00EF1636" w:rsidRPr="001241C7" w:rsidRDefault="00EF1636" w:rsidP="008709FF">
            <w:pPr>
              <w:pStyle w:val="Listeafsnit"/>
              <w:ind w:left="315"/>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Underretning om væsentlige hændelser</w:t>
            </w:r>
          </w:p>
          <w:p w14:paraId="3913AA8E" w14:textId="3AC412D8" w:rsidR="00EF1636" w:rsidRPr="001241C7" w:rsidRDefault="00EF1636" w:rsidP="008709FF">
            <w:pPr>
              <w:pStyle w:val="Listeafsnit"/>
              <w:ind w:left="315"/>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 xml:space="preserve">Bistand ved </w:t>
            </w:r>
            <w:r w:rsidR="00D56A4E" w:rsidRPr="001241C7">
              <w:rPr>
                <w:rFonts w:ascii="Source Serif Pro Light" w:hAnsi="Source Serif Pro Light"/>
                <w:color w:val="808080" w:themeColor="background1" w:themeShade="80"/>
              </w:rPr>
              <w:t>jeres</w:t>
            </w:r>
            <w:r w:rsidRPr="001241C7">
              <w:rPr>
                <w:rFonts w:ascii="Source Serif Pro Light" w:hAnsi="Source Serif Pro Light"/>
                <w:color w:val="808080" w:themeColor="background1" w:themeShade="80"/>
              </w:rPr>
              <w:t xml:space="preserve"> afrapportering om hændelser</w:t>
            </w:r>
          </w:p>
          <w:p w14:paraId="4282E3E0" w14:textId="77777777" w:rsidR="00EF1636" w:rsidRPr="001241C7" w:rsidRDefault="00EF1636" w:rsidP="008709FF">
            <w:pPr>
              <w:pStyle w:val="Listeafsnit"/>
              <w:ind w:left="315"/>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Inddragelse i tilsyn</w:t>
            </w:r>
          </w:p>
          <w:p w14:paraId="326CDD7F" w14:textId="77777777" w:rsidR="00EF1636" w:rsidRPr="001241C7" w:rsidRDefault="00EF1636" w:rsidP="008709FF">
            <w:pPr>
              <w:pStyle w:val="Listeafsnit"/>
              <w:ind w:left="315"/>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Deltagelse i øvelser</w:t>
            </w:r>
          </w:p>
          <w:p w14:paraId="157A11CE" w14:textId="77777777" w:rsidR="00EF1636" w:rsidRPr="001241C7" w:rsidRDefault="00EF1636" w:rsidP="008709FF">
            <w:pPr>
              <w:pStyle w:val="Listeafsnit"/>
              <w:ind w:left="315"/>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Deltagelse i beredskab</w:t>
            </w:r>
          </w:p>
          <w:p w14:paraId="0709B5F3" w14:textId="77777777" w:rsidR="00EF1636" w:rsidRPr="001241C7" w:rsidRDefault="00EF1636" w:rsidP="008709FF">
            <w:pPr>
              <w:pStyle w:val="Listeafsnit"/>
              <w:ind w:left="315"/>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Brug af underleverandører</w:t>
            </w:r>
          </w:p>
          <w:p w14:paraId="1A95E1E7" w14:textId="54870043" w:rsidR="00EF1636" w:rsidRPr="001241C7" w:rsidRDefault="00EF1636" w:rsidP="008709FF">
            <w:pPr>
              <w:pStyle w:val="Listeafsnit"/>
              <w:ind w:left="315"/>
              <w:rPr>
                <w:rFonts w:ascii="Source Serif Pro Light" w:hAnsi="Source Serif Pro Light"/>
                <w:color w:val="808080" w:themeColor="background1" w:themeShade="80"/>
              </w:rPr>
            </w:pPr>
            <w:r w:rsidRPr="001241C7">
              <w:rPr>
                <w:rFonts w:ascii="Source Serif Pro Light" w:hAnsi="Source Serif Pro Light"/>
                <w:color w:val="808080" w:themeColor="background1" w:themeShade="80"/>
              </w:rPr>
              <w:t xml:space="preserve">Ejerskab af data placeret hos </w:t>
            </w:r>
            <w:r w:rsidR="00D56A4E" w:rsidRPr="001241C7">
              <w:rPr>
                <w:rFonts w:ascii="Source Serif Pro Light" w:hAnsi="Source Serif Pro Light"/>
                <w:color w:val="808080" w:themeColor="background1" w:themeShade="80"/>
              </w:rPr>
              <w:t>jeres organisation</w:t>
            </w:r>
          </w:p>
          <w:p w14:paraId="1BFC7BC2" w14:textId="6F928C03" w:rsidR="00EF1636" w:rsidRPr="001241C7" w:rsidRDefault="00EF1636" w:rsidP="008709FF">
            <w:pPr>
              <w:pStyle w:val="Listeafsnit"/>
              <w:ind w:left="315"/>
              <w:rPr>
                <w:rFonts w:ascii="Source Serif Pro Light" w:hAnsi="Source Serif Pro Light"/>
              </w:rPr>
            </w:pPr>
            <w:r w:rsidRPr="001241C7">
              <w:rPr>
                <w:rFonts w:ascii="Source Serif Pro Light" w:hAnsi="Source Serif Pro Light"/>
                <w:color w:val="808080" w:themeColor="background1" w:themeShade="80"/>
              </w:rPr>
              <w:t>Indgåelse af databehandleraftaler</w:t>
            </w:r>
            <w:r w:rsidR="002F4027" w:rsidRPr="001241C7">
              <w:rPr>
                <w:rFonts w:ascii="Source Serif Pro Light" w:hAnsi="Source Serif Pro Light"/>
                <w:color w:val="808080" w:themeColor="background1" w:themeShade="80"/>
              </w:rPr>
              <w:t>]</w:t>
            </w:r>
          </w:p>
        </w:tc>
        <w:tc>
          <w:tcPr>
            <w:tcW w:w="1013" w:type="pct"/>
            <w:tcBorders>
              <w:top w:val="single" w:sz="4" w:space="0" w:color="auto"/>
              <w:left w:val="single" w:sz="4" w:space="0" w:color="auto"/>
              <w:bottom w:val="single" w:sz="4" w:space="0" w:color="auto"/>
              <w:right w:val="single" w:sz="4" w:space="0" w:color="auto"/>
            </w:tcBorders>
          </w:tcPr>
          <w:p w14:paraId="40249386" w14:textId="28D2A59B" w:rsidR="00EF1636" w:rsidRPr="001241C7" w:rsidRDefault="00EF1636" w:rsidP="00EF1636">
            <w:pPr>
              <w:pStyle w:val="Hjlpetekst"/>
              <w:rPr>
                <w:rFonts w:ascii="Source Serif Pro Light" w:hAnsi="Source Serif Pro Light"/>
              </w:rPr>
            </w:pPr>
            <w:r w:rsidRPr="001241C7">
              <w:rPr>
                <w:rFonts w:ascii="Source Serif Pro Light" w:hAnsi="Source Serif Pro Light"/>
              </w:rPr>
              <w:t>Bekendtgørelse &amp; GDPR</w:t>
            </w:r>
          </w:p>
        </w:tc>
      </w:tr>
    </w:tbl>
    <w:p w14:paraId="38CA4329" w14:textId="77777777" w:rsidR="00446A50" w:rsidRDefault="00446A50" w:rsidP="00F0503E"/>
    <w:tbl>
      <w:tblPr>
        <w:tblStyle w:val="Almindeligtabel3"/>
        <w:tblW w:w="0" w:type="auto"/>
        <w:tblLook w:val="0420" w:firstRow="1" w:lastRow="0" w:firstColumn="0" w:lastColumn="0" w:noHBand="0" w:noVBand="1"/>
      </w:tblPr>
      <w:tblGrid>
        <w:gridCol w:w="4530"/>
        <w:gridCol w:w="4530"/>
      </w:tblGrid>
      <w:tr w:rsidR="00AC1674" w14:paraId="532FC3D5" w14:textId="77777777" w:rsidTr="00A601B4">
        <w:trPr>
          <w:cnfStyle w:val="100000000000" w:firstRow="1" w:lastRow="0" w:firstColumn="0" w:lastColumn="0" w:oddVBand="0" w:evenVBand="0" w:oddHBand="0" w:evenHBand="0" w:firstRowFirstColumn="0" w:firstRowLastColumn="0" w:lastRowFirstColumn="0" w:lastRowLastColumn="0"/>
        </w:trPr>
        <w:tc>
          <w:tcPr>
            <w:tcW w:w="4530" w:type="dxa"/>
          </w:tcPr>
          <w:p w14:paraId="16FD9DB5" w14:textId="77777777" w:rsidR="00AC1674" w:rsidRPr="00DA362F" w:rsidRDefault="00AC1674" w:rsidP="00A601B4">
            <w:pPr>
              <w:keepNext/>
              <w:rPr>
                <w:rStyle w:val="Kraftigfremhvning"/>
                <w:b w:val="0"/>
                <w:bCs w:val="0"/>
                <w:iCs w:val="0"/>
              </w:rPr>
            </w:pPr>
            <w:r w:rsidRPr="00DA362F">
              <w:rPr>
                <w:rStyle w:val="Kraftigfremhvning"/>
                <w:b w:val="0"/>
                <w:bCs w:val="0"/>
                <w:iCs w:val="0"/>
              </w:rPr>
              <w:t xml:space="preserve">Kendte sårbarheder </w:t>
            </w:r>
          </w:p>
        </w:tc>
        <w:tc>
          <w:tcPr>
            <w:tcW w:w="4530" w:type="dxa"/>
          </w:tcPr>
          <w:p w14:paraId="1A97F8C8" w14:textId="77777777" w:rsidR="00AC1674" w:rsidRPr="00DA362F" w:rsidRDefault="00AC1674" w:rsidP="00A601B4">
            <w:pPr>
              <w:rPr>
                <w:rStyle w:val="Kraftigfremhvning"/>
                <w:b w:val="0"/>
                <w:bCs w:val="0"/>
                <w:iCs w:val="0"/>
              </w:rPr>
            </w:pPr>
            <w:r w:rsidRPr="00DA362F">
              <w:rPr>
                <w:rStyle w:val="Kraftigfremhvning"/>
                <w:b w:val="0"/>
                <w:bCs w:val="0"/>
                <w:iCs w:val="0"/>
              </w:rPr>
              <w:t>Mulige forbedringstiltag</w:t>
            </w:r>
          </w:p>
        </w:tc>
      </w:tr>
      <w:tr w:rsidR="00AC1674" w14:paraId="7A2B5F73" w14:textId="77777777" w:rsidTr="00A601B4">
        <w:trPr>
          <w:cnfStyle w:val="000000100000" w:firstRow="0" w:lastRow="0" w:firstColumn="0" w:lastColumn="0" w:oddVBand="0" w:evenVBand="0" w:oddHBand="1" w:evenHBand="0" w:firstRowFirstColumn="0" w:firstRowLastColumn="0" w:lastRowFirstColumn="0" w:lastRowLastColumn="0"/>
        </w:trPr>
        <w:tc>
          <w:tcPr>
            <w:tcW w:w="4530" w:type="dxa"/>
          </w:tcPr>
          <w:p w14:paraId="6A789E8A" w14:textId="77777777" w:rsidR="00AC1674" w:rsidRPr="00DA362F" w:rsidRDefault="00AC1674" w:rsidP="00A601B4">
            <w:pPr>
              <w:rPr>
                <w:rStyle w:val="Kraftigfremhvning"/>
                <w:rFonts w:ascii="Source Sans Pro" w:hAnsi="Source Sans Pro"/>
                <w:iCs w:val="0"/>
                <w:color w:val="auto"/>
                <w:highlight w:val="yellow"/>
              </w:rPr>
            </w:pPr>
          </w:p>
        </w:tc>
        <w:tc>
          <w:tcPr>
            <w:tcW w:w="4530" w:type="dxa"/>
          </w:tcPr>
          <w:p w14:paraId="3066FE02" w14:textId="77777777" w:rsidR="00AC1674" w:rsidRPr="00DA362F" w:rsidRDefault="00AC1674" w:rsidP="00A601B4">
            <w:pPr>
              <w:rPr>
                <w:rStyle w:val="Kraftigfremhvning"/>
                <w:rFonts w:ascii="Source Sans Pro" w:hAnsi="Source Sans Pro"/>
                <w:iCs w:val="0"/>
                <w:color w:val="auto"/>
              </w:rPr>
            </w:pPr>
          </w:p>
        </w:tc>
      </w:tr>
    </w:tbl>
    <w:p w14:paraId="613C3BDE" w14:textId="69E422DA" w:rsidR="00910BC6" w:rsidRPr="005642AF" w:rsidRDefault="00910BC6" w:rsidP="005642AF">
      <w:pPr>
        <w:pStyle w:val="Overskrift2"/>
        <w:rPr>
          <w:rFonts w:ascii="Source Sans Pro" w:hAnsi="Source Sans Pro"/>
        </w:rPr>
      </w:pPr>
      <w:bookmarkStart w:id="21" w:name="_Toc191991805"/>
      <w:r w:rsidRPr="005642AF">
        <w:rPr>
          <w:rFonts w:ascii="Source Sans Pro" w:hAnsi="Source Sans Pro"/>
        </w:rPr>
        <w:lastRenderedPageBreak/>
        <w:t>Opfølgning</w:t>
      </w:r>
      <w:bookmarkEnd w:id="21"/>
    </w:p>
    <w:p w14:paraId="0D95D7B8" w14:textId="6D46D347" w:rsidR="00910BC6" w:rsidRPr="005642AF" w:rsidRDefault="00457B94" w:rsidP="00910BC6">
      <w:pPr>
        <w:rPr>
          <w:rFonts w:ascii="Source Serif Pro Light" w:hAnsi="Source Serif Pro Light"/>
        </w:rPr>
      </w:pPr>
      <w:r w:rsidRPr="005642AF">
        <w:rPr>
          <w:rFonts w:ascii="Source Serif Pro Light" w:hAnsi="Source Serif Pro Light"/>
        </w:rPr>
        <w:t>Opfølgningstiltag</w:t>
      </w:r>
      <w:r w:rsidR="00910BC6" w:rsidRPr="005642AF">
        <w:rPr>
          <w:rFonts w:ascii="Source Serif Pro Light" w:hAnsi="Source Serif Pro Light"/>
        </w:rPr>
        <w:t xml:space="preserve"> gives en status fra 0-4 baseret på følgende skala:</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56"/>
      </w:tblGrid>
      <w:tr w:rsidR="00910BC6" w:rsidRPr="005642AF" w14:paraId="2168380D" w14:textId="77777777">
        <w:tc>
          <w:tcPr>
            <w:tcW w:w="6804" w:type="dxa"/>
          </w:tcPr>
          <w:p w14:paraId="488174A7" w14:textId="77777777" w:rsidR="00910BC6" w:rsidRPr="005642AF" w:rsidRDefault="00910BC6" w:rsidP="00AC1674">
            <w:pPr>
              <w:pStyle w:val="Listeafsnit"/>
              <w:numPr>
                <w:ilvl w:val="0"/>
                <w:numId w:val="10"/>
              </w:numPr>
              <w:spacing w:after="0"/>
              <w:contextualSpacing w:val="0"/>
              <w:rPr>
                <w:rFonts w:ascii="Source Serif Pro Light" w:hAnsi="Source Serif Pro Light"/>
              </w:rPr>
            </w:pPr>
            <w:r w:rsidRPr="005642AF">
              <w:rPr>
                <w:rFonts w:ascii="Source Serif Pro Light" w:hAnsi="Source Serif Pro Light"/>
              </w:rPr>
              <w:t>Mangler</w:t>
            </w:r>
          </w:p>
        </w:tc>
        <w:tc>
          <w:tcPr>
            <w:tcW w:w="2256" w:type="dxa"/>
            <w:shd w:val="clear" w:color="auto" w:fill="DB2800"/>
          </w:tcPr>
          <w:p w14:paraId="2964F719" w14:textId="77777777" w:rsidR="00910BC6" w:rsidRPr="005642AF" w:rsidRDefault="00910BC6" w:rsidP="00AC1674">
            <w:pPr>
              <w:spacing w:after="0"/>
              <w:rPr>
                <w:rFonts w:ascii="Source Serif Pro Light" w:hAnsi="Source Serif Pro Light"/>
              </w:rPr>
            </w:pPr>
          </w:p>
        </w:tc>
      </w:tr>
      <w:tr w:rsidR="00910BC6" w:rsidRPr="005642AF" w14:paraId="6F66B3C7" w14:textId="77777777">
        <w:tc>
          <w:tcPr>
            <w:tcW w:w="6804" w:type="dxa"/>
          </w:tcPr>
          <w:p w14:paraId="363B0684" w14:textId="77777777" w:rsidR="00910BC6" w:rsidRPr="005642AF" w:rsidRDefault="00910BC6" w:rsidP="00AC1674">
            <w:pPr>
              <w:pStyle w:val="Listeafsnit"/>
              <w:numPr>
                <w:ilvl w:val="0"/>
                <w:numId w:val="10"/>
              </w:numPr>
              <w:spacing w:after="0"/>
              <w:contextualSpacing w:val="0"/>
              <w:rPr>
                <w:rFonts w:ascii="Source Serif Pro Light" w:hAnsi="Source Serif Pro Light"/>
              </w:rPr>
            </w:pPr>
            <w:r w:rsidRPr="005642AF">
              <w:rPr>
                <w:rFonts w:ascii="Source Serif Pro Light" w:hAnsi="Source Serif Pro Light"/>
              </w:rPr>
              <w:t>Planlagt</w:t>
            </w:r>
          </w:p>
        </w:tc>
        <w:tc>
          <w:tcPr>
            <w:tcW w:w="2256" w:type="dxa"/>
            <w:shd w:val="clear" w:color="auto" w:fill="FF947C"/>
          </w:tcPr>
          <w:p w14:paraId="1175CDD9" w14:textId="77777777" w:rsidR="00910BC6" w:rsidRPr="005642AF" w:rsidRDefault="00910BC6" w:rsidP="00AC1674">
            <w:pPr>
              <w:spacing w:after="0"/>
              <w:rPr>
                <w:rFonts w:ascii="Source Serif Pro Light" w:hAnsi="Source Serif Pro Light"/>
              </w:rPr>
            </w:pPr>
          </w:p>
        </w:tc>
      </w:tr>
      <w:tr w:rsidR="00910BC6" w:rsidRPr="005642AF" w14:paraId="02AAA0B6" w14:textId="77777777">
        <w:tc>
          <w:tcPr>
            <w:tcW w:w="6804" w:type="dxa"/>
          </w:tcPr>
          <w:p w14:paraId="520BD11A" w14:textId="58F04786" w:rsidR="00910BC6" w:rsidRPr="005642AF" w:rsidRDefault="00910BC6" w:rsidP="00AC1674">
            <w:pPr>
              <w:pStyle w:val="Listeafsnit"/>
              <w:numPr>
                <w:ilvl w:val="0"/>
                <w:numId w:val="10"/>
              </w:numPr>
              <w:spacing w:after="0"/>
              <w:contextualSpacing w:val="0"/>
              <w:rPr>
                <w:rFonts w:ascii="Source Serif Pro Light" w:hAnsi="Source Serif Pro Light"/>
              </w:rPr>
            </w:pPr>
            <w:r w:rsidRPr="005642AF">
              <w:rPr>
                <w:rFonts w:ascii="Source Serif Pro Light" w:hAnsi="Source Serif Pro Light"/>
              </w:rPr>
              <w:t xml:space="preserve">Foretages ad hoc </w:t>
            </w:r>
          </w:p>
        </w:tc>
        <w:tc>
          <w:tcPr>
            <w:tcW w:w="2256" w:type="dxa"/>
            <w:shd w:val="clear" w:color="auto" w:fill="F1F5CE" w:themeFill="accent4" w:themeFillTint="66"/>
          </w:tcPr>
          <w:p w14:paraId="2A61BD5F" w14:textId="77777777" w:rsidR="00910BC6" w:rsidRPr="005642AF" w:rsidRDefault="00910BC6" w:rsidP="00AC1674">
            <w:pPr>
              <w:spacing w:after="0"/>
              <w:rPr>
                <w:rFonts w:ascii="Source Serif Pro Light" w:hAnsi="Source Serif Pro Light"/>
              </w:rPr>
            </w:pPr>
          </w:p>
        </w:tc>
      </w:tr>
      <w:tr w:rsidR="00910BC6" w:rsidRPr="005642AF" w14:paraId="73433C6D" w14:textId="77777777">
        <w:tc>
          <w:tcPr>
            <w:tcW w:w="6804" w:type="dxa"/>
          </w:tcPr>
          <w:p w14:paraId="66E40642" w14:textId="50C2138B" w:rsidR="00910BC6" w:rsidRPr="005642AF" w:rsidRDefault="008265E1" w:rsidP="00AC1674">
            <w:pPr>
              <w:pStyle w:val="Listeafsnit"/>
              <w:numPr>
                <w:ilvl w:val="0"/>
                <w:numId w:val="10"/>
              </w:numPr>
              <w:spacing w:after="0"/>
              <w:contextualSpacing w:val="0"/>
              <w:rPr>
                <w:rFonts w:ascii="Source Serif Pro Light" w:hAnsi="Source Serif Pro Light"/>
              </w:rPr>
            </w:pPr>
            <w:r w:rsidRPr="005642AF">
              <w:rPr>
                <w:rFonts w:ascii="Source Serif Pro Light" w:hAnsi="Source Serif Pro Light"/>
              </w:rPr>
              <w:t xml:space="preserve">Foretages min </w:t>
            </w:r>
            <w:r w:rsidR="009F2E09" w:rsidRPr="005642AF">
              <w:rPr>
                <w:rFonts w:ascii="Source Serif Pro Light" w:hAnsi="Source Serif Pro Light"/>
              </w:rPr>
              <w:t>det påkrævede jf. ramme</w:t>
            </w:r>
            <w:r w:rsidR="00315ED5" w:rsidRPr="005642AF">
              <w:rPr>
                <w:rFonts w:ascii="Source Serif Pro Light" w:hAnsi="Source Serif Pro Light"/>
              </w:rPr>
              <w:t>sætning</w:t>
            </w:r>
          </w:p>
        </w:tc>
        <w:tc>
          <w:tcPr>
            <w:tcW w:w="2256" w:type="dxa"/>
            <w:shd w:val="clear" w:color="auto" w:fill="EAF1B5" w:themeFill="accent4" w:themeFillTint="99"/>
          </w:tcPr>
          <w:p w14:paraId="54D10F42" w14:textId="77777777" w:rsidR="00910BC6" w:rsidRPr="005642AF" w:rsidRDefault="00910BC6" w:rsidP="00AC1674">
            <w:pPr>
              <w:spacing w:after="0"/>
              <w:rPr>
                <w:rFonts w:ascii="Source Serif Pro Light" w:hAnsi="Source Serif Pro Light"/>
              </w:rPr>
            </w:pPr>
          </w:p>
        </w:tc>
      </w:tr>
      <w:tr w:rsidR="00910BC6" w:rsidRPr="005642AF" w14:paraId="1C1AE70F" w14:textId="77777777">
        <w:tc>
          <w:tcPr>
            <w:tcW w:w="6804" w:type="dxa"/>
          </w:tcPr>
          <w:p w14:paraId="75721F8D" w14:textId="5D5D0057" w:rsidR="00910BC6" w:rsidRPr="005642AF" w:rsidRDefault="009E02E3" w:rsidP="00AC1674">
            <w:pPr>
              <w:pStyle w:val="Listeafsnit"/>
              <w:numPr>
                <w:ilvl w:val="0"/>
                <w:numId w:val="10"/>
              </w:numPr>
              <w:spacing w:after="0"/>
              <w:contextualSpacing w:val="0"/>
              <w:rPr>
                <w:rFonts w:ascii="Source Serif Pro Light" w:hAnsi="Source Serif Pro Light"/>
              </w:rPr>
            </w:pPr>
            <w:r w:rsidRPr="005642AF">
              <w:rPr>
                <w:rFonts w:ascii="Source Serif Pro Light" w:hAnsi="Source Serif Pro Light"/>
              </w:rPr>
              <w:t>Foretages</w:t>
            </w:r>
            <w:r w:rsidR="00315ED5" w:rsidRPr="005642AF">
              <w:rPr>
                <w:rFonts w:ascii="Source Serif Pro Light" w:hAnsi="Source Serif Pro Light"/>
              </w:rPr>
              <w:t xml:space="preserve"> mere end det påkrævede jf. rammesætning</w:t>
            </w:r>
          </w:p>
        </w:tc>
        <w:tc>
          <w:tcPr>
            <w:tcW w:w="2256" w:type="dxa"/>
            <w:shd w:val="clear" w:color="auto" w:fill="C5D937" w:themeFill="accent4" w:themeFillShade="BF"/>
          </w:tcPr>
          <w:p w14:paraId="36314B1A" w14:textId="77777777" w:rsidR="00910BC6" w:rsidRPr="005642AF" w:rsidRDefault="00910BC6" w:rsidP="00AC1674">
            <w:pPr>
              <w:spacing w:after="0"/>
              <w:rPr>
                <w:rFonts w:ascii="Source Serif Pro Light" w:hAnsi="Source Serif Pro Light"/>
              </w:rPr>
            </w:pPr>
          </w:p>
        </w:tc>
      </w:tr>
    </w:tbl>
    <w:p w14:paraId="2A643680" w14:textId="77777777" w:rsidR="00910BC6" w:rsidRDefault="00910BC6" w:rsidP="00F0503E"/>
    <w:p w14:paraId="12FC630D" w14:textId="33813248" w:rsidR="009E02E3" w:rsidRPr="005642AF" w:rsidRDefault="009E02E3" w:rsidP="00F0503E">
      <w:pPr>
        <w:rPr>
          <w:rFonts w:ascii="Source Serif Pro Light" w:hAnsi="Source Serif Pro Light"/>
          <w:color w:val="808080" w:themeColor="background1" w:themeShade="80"/>
        </w:rPr>
      </w:pPr>
      <w:r w:rsidRPr="005642AF">
        <w:rPr>
          <w:rFonts w:ascii="Source Serif Pro Light" w:hAnsi="Source Serif Pro Light"/>
          <w:color w:val="808080" w:themeColor="background1" w:themeShade="80"/>
        </w:rPr>
        <w:t xml:space="preserve">[Vejledning: Tanken er at der sættes en værdi i tabellens ’status’ kolonne, og cellen farvemarkres jf. ovenstående skala. </w:t>
      </w:r>
      <w:r w:rsidR="00B51D29" w:rsidRPr="005642AF">
        <w:rPr>
          <w:rFonts w:ascii="Source Serif Pro Light" w:hAnsi="Source Serif Pro Light"/>
          <w:color w:val="808080" w:themeColor="background1" w:themeShade="80"/>
        </w:rPr>
        <w:t>S</w:t>
      </w:r>
      <w:r w:rsidR="00FE5220" w:rsidRPr="005642AF">
        <w:rPr>
          <w:rFonts w:ascii="Source Serif Pro Light" w:hAnsi="Source Serif Pro Light"/>
          <w:color w:val="808080" w:themeColor="background1" w:themeShade="80"/>
        </w:rPr>
        <w:t xml:space="preserve">kalaen kan tilpasses den enkelte organisation, da det baseret på en risikovurdering evt. </w:t>
      </w:r>
      <w:r w:rsidR="009812E3" w:rsidRPr="005642AF">
        <w:rPr>
          <w:rFonts w:ascii="Source Serif Pro Light" w:hAnsi="Source Serif Pro Light"/>
          <w:color w:val="808080" w:themeColor="background1" w:themeShade="80"/>
        </w:rPr>
        <w:t xml:space="preserve">skal skærpes (fx er det måske ønskværdigt at få foretaget </w:t>
      </w:r>
      <w:r w:rsidR="00C06E80" w:rsidRPr="005642AF">
        <w:rPr>
          <w:rFonts w:ascii="Source Serif Pro Light" w:hAnsi="Source Serif Pro Light"/>
          <w:color w:val="808080" w:themeColor="background1" w:themeShade="80"/>
        </w:rPr>
        <w:t>visse kontroller</w:t>
      </w:r>
      <w:r w:rsidR="009812E3" w:rsidRPr="005642AF">
        <w:rPr>
          <w:rFonts w:ascii="Source Serif Pro Light" w:hAnsi="Source Serif Pro Light"/>
          <w:color w:val="808080" w:themeColor="background1" w:themeShade="80"/>
        </w:rPr>
        <w:t xml:space="preserve"> hvert kvartal og ikke kun halvårligt</w:t>
      </w:r>
      <w:r w:rsidR="005650C8" w:rsidRPr="005642AF">
        <w:rPr>
          <w:rFonts w:ascii="Source Serif Pro Light" w:hAnsi="Source Serif Pro Light"/>
          <w:color w:val="808080" w:themeColor="background1" w:themeShade="80"/>
        </w:rPr>
        <w:t>. S</w:t>
      </w:r>
      <w:r w:rsidRPr="005642AF">
        <w:rPr>
          <w:rFonts w:ascii="Source Serif Pro Light" w:hAnsi="Source Serif Pro Light"/>
          <w:color w:val="808080" w:themeColor="background1" w:themeShade="80"/>
        </w:rPr>
        <w:t>tatusværdien giver en mulighed for at lave et samlet overblik</w:t>
      </w:r>
      <w:r w:rsidR="005650C8" w:rsidRPr="005642AF">
        <w:rPr>
          <w:rFonts w:ascii="Source Serif Pro Light" w:hAnsi="Source Serif Pro Light"/>
          <w:color w:val="808080" w:themeColor="background1" w:themeShade="80"/>
        </w:rPr>
        <w:t xml:space="preserve"> og sammenligne modenhedsniveau ift. det ønskelige for jeres organisation</w:t>
      </w:r>
      <w:r w:rsidRPr="005642AF">
        <w:rPr>
          <w:rFonts w:ascii="Source Serif Pro Light" w:hAnsi="Source Serif Pro Light"/>
          <w:color w:val="808080" w:themeColor="background1" w:themeShade="80"/>
        </w:rPr>
        <w:t xml:space="preserve">. Tabellens rækker er udfyldt ift. de </w:t>
      </w:r>
      <w:r w:rsidR="00941999" w:rsidRPr="005642AF">
        <w:rPr>
          <w:rFonts w:ascii="Source Serif Pro Light" w:hAnsi="Source Serif Pro Light"/>
          <w:color w:val="808080" w:themeColor="background1" w:themeShade="80"/>
        </w:rPr>
        <w:t>tiltag</w:t>
      </w:r>
      <w:r w:rsidRPr="005642AF">
        <w:rPr>
          <w:rFonts w:ascii="Source Serif Pro Light" w:hAnsi="Source Serif Pro Light"/>
          <w:color w:val="808080" w:themeColor="background1" w:themeShade="80"/>
        </w:rPr>
        <w:t xml:space="preserve"> som er påkrævet </w:t>
      </w:r>
      <w:r w:rsidR="00941999" w:rsidRPr="005642AF">
        <w:rPr>
          <w:rFonts w:ascii="Source Serif Pro Light" w:hAnsi="Source Serif Pro Light"/>
          <w:color w:val="808080" w:themeColor="background1" w:themeShade="80"/>
        </w:rPr>
        <w:t>af NIS</w:t>
      </w:r>
      <w:r w:rsidRPr="005642AF">
        <w:rPr>
          <w:rFonts w:ascii="Source Serif Pro Light" w:hAnsi="Source Serif Pro Light"/>
          <w:color w:val="808080" w:themeColor="background1" w:themeShade="80"/>
        </w:rPr>
        <w:t>2, hvilket fremgår af kolonne ’Ramme’.]</w:t>
      </w: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2165"/>
        <w:gridCol w:w="1762"/>
        <w:gridCol w:w="3544"/>
        <w:gridCol w:w="1589"/>
      </w:tblGrid>
      <w:tr w:rsidR="00910BC6" w:rsidRPr="00854D37" w14:paraId="2644449E" w14:textId="77777777" w:rsidTr="00DB05B2">
        <w:trPr>
          <w:cantSplit/>
          <w:tblHeader/>
        </w:trPr>
        <w:tc>
          <w:tcPr>
            <w:tcW w:w="1194" w:type="pct"/>
            <w:tcBorders>
              <w:top w:val="single" w:sz="4" w:space="0" w:color="auto"/>
              <w:left w:val="single" w:sz="4" w:space="0" w:color="auto"/>
              <w:bottom w:val="single" w:sz="4" w:space="0" w:color="auto"/>
              <w:right w:val="single" w:sz="4" w:space="0" w:color="auto"/>
            </w:tcBorders>
            <w:shd w:val="clear" w:color="auto" w:fill="013047"/>
          </w:tcPr>
          <w:p w14:paraId="618B981A" w14:textId="77777777" w:rsidR="00910BC6" w:rsidRPr="00854D37" w:rsidRDefault="00910BC6">
            <w:pPr>
              <w:rPr>
                <w:rFonts w:ascii="Source Serif Pro Light" w:hAnsi="Source Serif Pro Light"/>
                <w:noProof/>
              </w:rPr>
            </w:pPr>
            <w:r w:rsidRPr="00854D37">
              <w:rPr>
                <w:rFonts w:ascii="Source Serif Pro Light" w:hAnsi="Source Serif Pro Light"/>
                <w:noProof/>
              </w:rPr>
              <w:t>Politik / procedure</w:t>
            </w:r>
          </w:p>
        </w:tc>
        <w:tc>
          <w:tcPr>
            <w:tcW w:w="972" w:type="pct"/>
            <w:tcBorders>
              <w:top w:val="single" w:sz="4" w:space="0" w:color="auto"/>
              <w:left w:val="single" w:sz="4" w:space="0" w:color="auto"/>
              <w:bottom w:val="single" w:sz="4" w:space="0" w:color="auto"/>
              <w:right w:val="single" w:sz="4" w:space="0" w:color="auto"/>
            </w:tcBorders>
            <w:shd w:val="clear" w:color="auto" w:fill="013047"/>
          </w:tcPr>
          <w:p w14:paraId="435701D9" w14:textId="77777777" w:rsidR="00910BC6" w:rsidRPr="00854D37" w:rsidRDefault="00910BC6">
            <w:pPr>
              <w:pStyle w:val="Hjlpetekst"/>
              <w:rPr>
                <w:rFonts w:ascii="Source Serif Pro Light" w:hAnsi="Source Serif Pro Light"/>
              </w:rPr>
            </w:pPr>
            <w:r w:rsidRPr="00854D37">
              <w:rPr>
                <w:rFonts w:ascii="Source Serif Pro Light" w:hAnsi="Source Serif Pro Light"/>
              </w:rPr>
              <w:t>Status</w:t>
            </w:r>
          </w:p>
        </w:tc>
        <w:tc>
          <w:tcPr>
            <w:tcW w:w="1956" w:type="pct"/>
            <w:tcBorders>
              <w:top w:val="single" w:sz="4" w:space="0" w:color="auto"/>
              <w:left w:val="single" w:sz="4" w:space="0" w:color="auto"/>
              <w:bottom w:val="single" w:sz="4" w:space="0" w:color="auto"/>
              <w:right w:val="single" w:sz="4" w:space="0" w:color="auto"/>
            </w:tcBorders>
            <w:shd w:val="clear" w:color="auto" w:fill="013047"/>
          </w:tcPr>
          <w:p w14:paraId="7BEECAF4" w14:textId="77777777" w:rsidR="00910BC6" w:rsidRPr="00854D37" w:rsidRDefault="00910BC6">
            <w:pPr>
              <w:pStyle w:val="Hjlpetekst"/>
              <w:rPr>
                <w:rFonts w:ascii="Source Serif Pro Light" w:hAnsi="Source Serif Pro Light"/>
              </w:rPr>
            </w:pPr>
            <w:r w:rsidRPr="00854D37">
              <w:rPr>
                <w:rFonts w:ascii="Source Serif Pro Light" w:hAnsi="Source Serif Pro Light"/>
              </w:rPr>
              <w:t>Note</w:t>
            </w:r>
          </w:p>
        </w:tc>
        <w:tc>
          <w:tcPr>
            <w:tcW w:w="877" w:type="pct"/>
            <w:tcBorders>
              <w:top w:val="single" w:sz="4" w:space="0" w:color="auto"/>
              <w:left w:val="single" w:sz="4" w:space="0" w:color="auto"/>
              <w:bottom w:val="single" w:sz="4" w:space="0" w:color="auto"/>
              <w:right w:val="single" w:sz="4" w:space="0" w:color="auto"/>
            </w:tcBorders>
            <w:shd w:val="clear" w:color="auto" w:fill="013047"/>
          </w:tcPr>
          <w:p w14:paraId="12ECECC7" w14:textId="77777777" w:rsidR="00910BC6" w:rsidRPr="00854D37" w:rsidRDefault="00910BC6">
            <w:pPr>
              <w:pStyle w:val="Hjlpetekst"/>
              <w:rPr>
                <w:rFonts w:ascii="Source Serif Pro Light" w:hAnsi="Source Serif Pro Light"/>
              </w:rPr>
            </w:pPr>
            <w:r w:rsidRPr="00854D37">
              <w:rPr>
                <w:rFonts w:ascii="Source Serif Pro Light" w:hAnsi="Source Serif Pro Light"/>
              </w:rPr>
              <w:t>Ramme</w:t>
            </w:r>
          </w:p>
        </w:tc>
      </w:tr>
      <w:tr w:rsidR="00910BC6" w:rsidRPr="00854D37" w14:paraId="237AF270" w14:textId="77777777" w:rsidTr="00DB05B2">
        <w:trPr>
          <w:cantSplit/>
        </w:trPr>
        <w:tc>
          <w:tcPr>
            <w:tcW w:w="1194" w:type="pct"/>
            <w:tcBorders>
              <w:top w:val="single" w:sz="4" w:space="0" w:color="auto"/>
              <w:left w:val="single" w:sz="4" w:space="0" w:color="auto"/>
              <w:bottom w:val="single" w:sz="4" w:space="0" w:color="auto"/>
              <w:right w:val="single" w:sz="4" w:space="0" w:color="auto"/>
            </w:tcBorders>
            <w:shd w:val="clear" w:color="auto" w:fill="013047"/>
          </w:tcPr>
          <w:p w14:paraId="0A649D20" w14:textId="77777777" w:rsidR="00910BC6" w:rsidRPr="00854D37" w:rsidRDefault="00157C88">
            <w:pPr>
              <w:rPr>
                <w:rFonts w:ascii="Source Serif Pro Light" w:hAnsi="Source Serif Pro Light"/>
              </w:rPr>
            </w:pPr>
            <w:r w:rsidRPr="00854D37">
              <w:rPr>
                <w:rFonts w:ascii="Source Serif Pro Light" w:hAnsi="Source Serif Pro Light"/>
              </w:rPr>
              <w:t>Internt tilsyn</w:t>
            </w:r>
          </w:p>
          <w:p w14:paraId="33940B74" w14:textId="63769C22" w:rsidR="00157C88" w:rsidRPr="00854D37" w:rsidRDefault="00157C88">
            <w:pPr>
              <w:rPr>
                <w:rFonts w:ascii="Source Serif Pro Light" w:hAnsi="Source Serif Pro Light"/>
              </w:rPr>
            </w:pPr>
            <w:r w:rsidRPr="00854D37">
              <w:rPr>
                <w:rFonts w:ascii="Source Serif Pro Light" w:hAnsi="Source Serif Pro Light"/>
              </w:rPr>
              <w:t>Kontrol &amp; øvelser</w:t>
            </w:r>
          </w:p>
        </w:tc>
        <w:tc>
          <w:tcPr>
            <w:tcW w:w="972" w:type="pct"/>
            <w:tcBorders>
              <w:top w:val="single" w:sz="4" w:space="0" w:color="auto"/>
              <w:left w:val="single" w:sz="4" w:space="0" w:color="auto"/>
              <w:bottom w:val="single" w:sz="4" w:space="0" w:color="auto"/>
              <w:right w:val="single" w:sz="4" w:space="0" w:color="auto"/>
            </w:tcBorders>
            <w:shd w:val="clear" w:color="auto" w:fill="DB2800"/>
          </w:tcPr>
          <w:p w14:paraId="518827C7" w14:textId="77777777" w:rsidR="00910BC6" w:rsidRPr="00854D37" w:rsidRDefault="00910BC6">
            <w:pPr>
              <w:pStyle w:val="Hjlpetekst"/>
              <w:rPr>
                <w:rFonts w:ascii="Source Serif Pro Light" w:hAnsi="Source Serif Pro Light"/>
              </w:rPr>
            </w:pPr>
            <w:r w:rsidRPr="00854D37">
              <w:rPr>
                <w:rFonts w:ascii="Source Serif Pro Light" w:hAnsi="Source Serif Pro Light"/>
              </w:rPr>
              <w:t>0 – Mangler</w:t>
            </w:r>
          </w:p>
          <w:p w14:paraId="6F6AEA03" w14:textId="552BFE52" w:rsidR="00910BC6" w:rsidRPr="00854D37" w:rsidRDefault="00910BC6">
            <w:pPr>
              <w:pStyle w:val="Hjlpetekst"/>
              <w:rPr>
                <w:rFonts w:ascii="Source Serif Pro Light" w:hAnsi="Source Serif Pro Light"/>
              </w:rPr>
            </w:pPr>
          </w:p>
        </w:tc>
        <w:tc>
          <w:tcPr>
            <w:tcW w:w="1956" w:type="pct"/>
            <w:tcBorders>
              <w:top w:val="single" w:sz="4" w:space="0" w:color="auto"/>
              <w:left w:val="single" w:sz="4" w:space="0" w:color="auto"/>
              <w:bottom w:val="single" w:sz="4" w:space="0" w:color="auto"/>
              <w:right w:val="single" w:sz="4" w:space="0" w:color="auto"/>
            </w:tcBorders>
            <w:shd w:val="clear" w:color="auto" w:fill="auto"/>
          </w:tcPr>
          <w:p w14:paraId="73A0646E" w14:textId="7CB6FD39" w:rsidR="00910BC6" w:rsidRPr="00854D37" w:rsidRDefault="000D3231" w:rsidP="00C34FA0">
            <w:pPr>
              <w:pStyle w:val="Hjlpetekst"/>
              <w:rPr>
                <w:rFonts w:ascii="Source Serif Pro Light" w:hAnsi="Source Serif Pro Light"/>
                <w:highlight w:val="yellow"/>
              </w:rPr>
            </w:pPr>
            <w:r w:rsidRPr="00854D37">
              <w:rPr>
                <w:rFonts w:ascii="Source Serif Pro Light" w:hAnsi="Source Serif Pro Light"/>
                <w:color w:val="808080" w:themeColor="background1" w:themeShade="80"/>
              </w:rPr>
              <w:t xml:space="preserve">[Vejledning: i Bekendtgørelsen er der </w:t>
            </w:r>
            <w:r w:rsidR="008B358F" w:rsidRPr="00854D37">
              <w:rPr>
                <w:rFonts w:ascii="Source Serif Pro Light" w:hAnsi="Source Serif Pro Light"/>
                <w:color w:val="808080" w:themeColor="background1" w:themeShade="80"/>
              </w:rPr>
              <w:t xml:space="preserve">krav </w:t>
            </w:r>
            <w:r w:rsidR="007D518D" w:rsidRPr="00854D37">
              <w:rPr>
                <w:rFonts w:ascii="Source Serif Pro Light" w:hAnsi="Source Serif Pro Light"/>
                <w:color w:val="808080" w:themeColor="background1" w:themeShade="80"/>
              </w:rPr>
              <w:t xml:space="preserve">(niveau 2 og over) </w:t>
            </w:r>
            <w:r w:rsidR="008B358F" w:rsidRPr="00854D37">
              <w:rPr>
                <w:rFonts w:ascii="Source Serif Pro Light" w:hAnsi="Source Serif Pro Light"/>
                <w:color w:val="808080" w:themeColor="background1" w:themeShade="80"/>
              </w:rPr>
              <w:t xml:space="preserve">til en række kontroller og øvelser som skal udføres, med henblik på at </w:t>
            </w:r>
            <w:r w:rsidR="00910BC6" w:rsidRPr="00854D37">
              <w:rPr>
                <w:rFonts w:ascii="Source Serif Pro Light" w:hAnsi="Source Serif Pro Light"/>
                <w:color w:val="808080" w:themeColor="background1" w:themeShade="80"/>
              </w:rPr>
              <w:t>afprøve effektiviteten af de implementerede foranstaltninger</w:t>
            </w:r>
            <w:r w:rsidR="008B358F" w:rsidRPr="00854D37">
              <w:rPr>
                <w:rFonts w:ascii="Source Serif Pro Light" w:hAnsi="Source Serif Pro Light"/>
                <w:color w:val="808080" w:themeColor="background1" w:themeShade="80"/>
              </w:rPr>
              <w:t xml:space="preserve">, samt </w:t>
            </w:r>
            <w:r w:rsidR="00716300" w:rsidRPr="00854D37">
              <w:rPr>
                <w:rFonts w:ascii="Source Serif Pro Light" w:hAnsi="Source Serif Pro Light"/>
                <w:color w:val="808080" w:themeColor="background1" w:themeShade="80"/>
              </w:rPr>
              <w:t>at sikre at kontrollerne fortsat er korrekt implementeret</w:t>
            </w:r>
            <w:r w:rsidR="00910BC6" w:rsidRPr="00854D37">
              <w:rPr>
                <w:rFonts w:ascii="Source Serif Pro Light" w:hAnsi="Source Serif Pro Light"/>
                <w:color w:val="808080" w:themeColor="background1" w:themeShade="80"/>
              </w:rPr>
              <w:t xml:space="preserve">. </w:t>
            </w:r>
            <w:r w:rsidR="007D518D" w:rsidRPr="00854D37">
              <w:rPr>
                <w:rFonts w:ascii="Source Serif Pro Light" w:hAnsi="Source Serif Pro Light"/>
                <w:color w:val="808080" w:themeColor="background1" w:themeShade="80"/>
              </w:rPr>
              <w:t xml:space="preserve">Øvelserne skal </w:t>
            </w:r>
            <w:r w:rsidR="00C34FA0" w:rsidRPr="00854D37">
              <w:rPr>
                <w:rFonts w:ascii="Source Serif Pro Light" w:hAnsi="Source Serif Pro Light"/>
                <w:color w:val="808080" w:themeColor="background1" w:themeShade="80"/>
              </w:rPr>
              <w:t xml:space="preserve">fremgå af en </w:t>
            </w:r>
            <w:r w:rsidR="00F22B8A" w:rsidRPr="00854D37">
              <w:rPr>
                <w:rFonts w:ascii="Source Serif Pro Light" w:hAnsi="Source Serif Pro Light"/>
                <w:color w:val="808080" w:themeColor="background1" w:themeShade="80"/>
              </w:rPr>
              <w:t>5-årig øvelsesplan</w:t>
            </w:r>
            <w:r w:rsidR="00C34FA0" w:rsidRPr="00854D37">
              <w:rPr>
                <w:rFonts w:ascii="Source Serif Pro Light" w:hAnsi="Source Serif Pro Light"/>
                <w:color w:val="808080" w:themeColor="background1" w:themeShade="80"/>
              </w:rPr>
              <w:t xml:space="preserve"> som skal sendes ind til Energistyrelsen]</w:t>
            </w:r>
            <w:r w:rsidR="00327326" w:rsidRPr="00854D37">
              <w:rPr>
                <w:rFonts w:ascii="Source Serif Pro Light" w:hAnsi="Source Serif Pro Light"/>
                <w:highlight w:val="yellow"/>
              </w:rPr>
              <w:t xml:space="preserve"> </w:t>
            </w:r>
          </w:p>
        </w:tc>
        <w:tc>
          <w:tcPr>
            <w:tcW w:w="877" w:type="pct"/>
            <w:tcBorders>
              <w:top w:val="single" w:sz="4" w:space="0" w:color="auto"/>
              <w:left w:val="single" w:sz="4" w:space="0" w:color="auto"/>
              <w:bottom w:val="single" w:sz="4" w:space="0" w:color="auto"/>
              <w:right w:val="single" w:sz="4" w:space="0" w:color="auto"/>
            </w:tcBorders>
          </w:tcPr>
          <w:p w14:paraId="6B39CD04" w14:textId="7430A0F6" w:rsidR="00910BC6" w:rsidRPr="00854D37" w:rsidRDefault="00902585">
            <w:pPr>
              <w:pStyle w:val="Hjlpetekst"/>
              <w:rPr>
                <w:rFonts w:ascii="Source Serif Pro Light" w:hAnsi="Source Serif Pro Light"/>
              </w:rPr>
            </w:pPr>
            <w:r w:rsidRPr="00854D37">
              <w:rPr>
                <w:rFonts w:ascii="Source Serif Pro Light" w:hAnsi="Source Serif Pro Light"/>
              </w:rPr>
              <w:t>Bekendtgørelse</w:t>
            </w:r>
          </w:p>
        </w:tc>
      </w:tr>
      <w:tr w:rsidR="008254C3" w:rsidRPr="00854D37" w14:paraId="6C48CBEA" w14:textId="77777777" w:rsidTr="00DB05B2">
        <w:trPr>
          <w:cantSplit/>
        </w:trPr>
        <w:tc>
          <w:tcPr>
            <w:tcW w:w="1194" w:type="pct"/>
            <w:tcBorders>
              <w:top w:val="single" w:sz="4" w:space="0" w:color="auto"/>
              <w:left w:val="single" w:sz="4" w:space="0" w:color="auto"/>
              <w:bottom w:val="single" w:sz="4" w:space="0" w:color="auto"/>
              <w:right w:val="single" w:sz="4" w:space="0" w:color="auto"/>
            </w:tcBorders>
            <w:shd w:val="clear" w:color="auto" w:fill="013047"/>
          </w:tcPr>
          <w:p w14:paraId="373806D5" w14:textId="2B81DE1A" w:rsidR="008254C3" w:rsidRPr="00854D37" w:rsidRDefault="008254C3">
            <w:pPr>
              <w:rPr>
                <w:rFonts w:ascii="Source Serif Pro Light" w:hAnsi="Source Serif Pro Light"/>
              </w:rPr>
            </w:pPr>
            <w:r w:rsidRPr="00854D37">
              <w:rPr>
                <w:rFonts w:ascii="Source Serif Pro Light" w:hAnsi="Source Serif Pro Light"/>
              </w:rPr>
              <w:t>Leverandør opfølgning</w:t>
            </w:r>
          </w:p>
        </w:tc>
        <w:tc>
          <w:tcPr>
            <w:tcW w:w="972" w:type="pct"/>
            <w:tcBorders>
              <w:top w:val="single" w:sz="4" w:space="0" w:color="auto"/>
              <w:left w:val="single" w:sz="4" w:space="0" w:color="auto"/>
              <w:bottom w:val="single" w:sz="4" w:space="0" w:color="auto"/>
              <w:right w:val="single" w:sz="4" w:space="0" w:color="auto"/>
            </w:tcBorders>
            <w:shd w:val="clear" w:color="auto" w:fill="DB2800"/>
          </w:tcPr>
          <w:p w14:paraId="2B275360" w14:textId="56195548" w:rsidR="008254C3" w:rsidRPr="00854D37" w:rsidRDefault="008254C3">
            <w:pPr>
              <w:pStyle w:val="Hjlpetekst"/>
              <w:rPr>
                <w:rFonts w:ascii="Source Serif Pro Light" w:hAnsi="Source Serif Pro Light"/>
              </w:rPr>
            </w:pPr>
            <w:r w:rsidRPr="00854D37">
              <w:rPr>
                <w:rFonts w:ascii="Source Serif Pro Light" w:hAnsi="Source Serif Pro Light"/>
              </w:rPr>
              <w:t xml:space="preserve">0 </w:t>
            </w:r>
            <w:r w:rsidR="00D24123" w:rsidRPr="00854D37">
              <w:rPr>
                <w:rFonts w:ascii="Source Serif Pro Light" w:hAnsi="Source Serif Pro Light"/>
              </w:rPr>
              <w:t>–</w:t>
            </w:r>
            <w:r w:rsidRPr="00854D37">
              <w:rPr>
                <w:rFonts w:ascii="Source Serif Pro Light" w:hAnsi="Source Serif Pro Light"/>
              </w:rPr>
              <w:t xml:space="preserve"> Mangler</w:t>
            </w:r>
          </w:p>
          <w:p w14:paraId="7B6AF935" w14:textId="0EE479D1" w:rsidR="00D24123" w:rsidRPr="00854D37" w:rsidRDefault="00D24123">
            <w:pPr>
              <w:pStyle w:val="Hjlpetekst"/>
              <w:rPr>
                <w:rFonts w:ascii="Source Serif Pro Light" w:hAnsi="Source Serif Pro Light"/>
              </w:rPr>
            </w:pPr>
          </w:p>
        </w:tc>
        <w:tc>
          <w:tcPr>
            <w:tcW w:w="1956" w:type="pct"/>
            <w:tcBorders>
              <w:top w:val="single" w:sz="4" w:space="0" w:color="auto"/>
              <w:left w:val="single" w:sz="4" w:space="0" w:color="auto"/>
              <w:bottom w:val="single" w:sz="4" w:space="0" w:color="auto"/>
              <w:right w:val="single" w:sz="4" w:space="0" w:color="auto"/>
            </w:tcBorders>
            <w:shd w:val="clear" w:color="auto" w:fill="auto"/>
          </w:tcPr>
          <w:p w14:paraId="51E772AB" w14:textId="764F73E4" w:rsidR="008254C3" w:rsidRPr="00854D37" w:rsidRDefault="00AA2CA8">
            <w:pPr>
              <w:pStyle w:val="Hjlpetekst"/>
              <w:rPr>
                <w:rFonts w:ascii="Source Serif Pro Light" w:hAnsi="Source Serif Pro Light"/>
                <w:highlight w:val="yellow"/>
              </w:rPr>
            </w:pPr>
            <w:r w:rsidRPr="00854D37">
              <w:rPr>
                <w:rFonts w:ascii="Source Serif Pro Light" w:hAnsi="Source Serif Pro Light"/>
                <w:color w:val="808080" w:themeColor="background1" w:themeShade="80"/>
              </w:rPr>
              <w:t>[</w:t>
            </w:r>
            <w:r w:rsidR="00000DAB" w:rsidRPr="00854D37">
              <w:rPr>
                <w:rFonts w:ascii="Source Serif Pro Light" w:hAnsi="Source Serif Pro Light"/>
                <w:color w:val="808080" w:themeColor="background1" w:themeShade="80"/>
              </w:rPr>
              <w:t xml:space="preserve">Vejledning: </w:t>
            </w:r>
            <w:r w:rsidRPr="00854D37">
              <w:rPr>
                <w:rFonts w:ascii="Source Serif Pro Light" w:hAnsi="Source Serif Pro Light"/>
                <w:color w:val="808080" w:themeColor="background1" w:themeShade="80"/>
              </w:rPr>
              <w:t>Der skal laves en årlig opfølgning på</w:t>
            </w:r>
            <w:r w:rsidR="00CA29F4" w:rsidRPr="00854D37">
              <w:rPr>
                <w:rFonts w:ascii="Source Serif Pro Light" w:hAnsi="Source Serif Pro Light"/>
                <w:color w:val="808080" w:themeColor="background1" w:themeShade="80"/>
              </w:rPr>
              <w:t xml:space="preserve"> overholdelse af leverandøraftaler. Der er ikke specifikke krav for virksomheder på niveau 1, men det skal sikres at der er de leverandøraftaler</w:t>
            </w:r>
            <w:r w:rsidRPr="00854D37">
              <w:rPr>
                <w:rFonts w:ascii="Source Serif Pro Light" w:hAnsi="Source Serif Pro Light"/>
                <w:color w:val="808080" w:themeColor="background1" w:themeShade="80"/>
              </w:rPr>
              <w:t xml:space="preserve"> der skal</w:t>
            </w:r>
            <w:r w:rsidR="00CA29F4" w:rsidRPr="00854D37">
              <w:rPr>
                <w:rFonts w:ascii="Source Serif Pro Light" w:hAnsi="Source Serif Pro Light"/>
                <w:color w:val="808080" w:themeColor="background1" w:themeShade="80"/>
              </w:rPr>
              <w:t xml:space="preserve"> til </w:t>
            </w:r>
            <w:proofErr w:type="spellStart"/>
            <w:r w:rsidRPr="00854D37">
              <w:rPr>
                <w:rFonts w:ascii="Source Serif Pro Light" w:hAnsi="Source Serif Pro Light"/>
                <w:color w:val="808080" w:themeColor="background1" w:themeShade="80"/>
              </w:rPr>
              <w:t>til</w:t>
            </w:r>
            <w:proofErr w:type="spellEnd"/>
            <w:r w:rsidRPr="00854D37">
              <w:rPr>
                <w:rFonts w:ascii="Source Serif Pro Light" w:hAnsi="Source Serif Pro Light"/>
                <w:color w:val="808080" w:themeColor="background1" w:themeShade="80"/>
              </w:rPr>
              <w:t xml:space="preserve"> </w:t>
            </w:r>
            <w:r w:rsidR="00CA29F4" w:rsidRPr="00854D37">
              <w:rPr>
                <w:rFonts w:ascii="Source Serif Pro Light" w:hAnsi="Source Serif Pro Light"/>
                <w:color w:val="808080" w:themeColor="background1" w:themeShade="80"/>
              </w:rPr>
              <w:t>understøttelse af beredskabet.</w:t>
            </w:r>
            <w:r w:rsidRPr="00854D37">
              <w:rPr>
                <w:rFonts w:ascii="Source Serif Pro Light" w:hAnsi="Source Serif Pro Light"/>
                <w:color w:val="808080" w:themeColor="background1" w:themeShade="80"/>
              </w:rPr>
              <w:t>]</w:t>
            </w:r>
          </w:p>
        </w:tc>
        <w:tc>
          <w:tcPr>
            <w:tcW w:w="877" w:type="pct"/>
            <w:tcBorders>
              <w:top w:val="single" w:sz="4" w:space="0" w:color="auto"/>
              <w:left w:val="single" w:sz="4" w:space="0" w:color="auto"/>
              <w:bottom w:val="single" w:sz="4" w:space="0" w:color="auto"/>
              <w:right w:val="single" w:sz="4" w:space="0" w:color="auto"/>
            </w:tcBorders>
          </w:tcPr>
          <w:p w14:paraId="3726F319" w14:textId="62140567" w:rsidR="008254C3" w:rsidRPr="00854D37" w:rsidRDefault="00CA29F4">
            <w:pPr>
              <w:pStyle w:val="Hjlpetekst"/>
              <w:rPr>
                <w:rFonts w:ascii="Source Serif Pro Light" w:hAnsi="Source Serif Pro Light"/>
              </w:rPr>
            </w:pPr>
            <w:r w:rsidRPr="00854D37">
              <w:rPr>
                <w:rFonts w:ascii="Source Serif Pro Light" w:hAnsi="Source Serif Pro Light"/>
              </w:rPr>
              <w:t>Bekendtgørelse</w:t>
            </w:r>
          </w:p>
        </w:tc>
      </w:tr>
      <w:tr w:rsidR="00CA29F4" w:rsidRPr="00854D37" w14:paraId="50E5FE77" w14:textId="77777777" w:rsidTr="00DB05B2">
        <w:trPr>
          <w:cantSplit/>
        </w:trPr>
        <w:tc>
          <w:tcPr>
            <w:tcW w:w="1194" w:type="pct"/>
            <w:tcBorders>
              <w:top w:val="single" w:sz="4" w:space="0" w:color="auto"/>
              <w:left w:val="single" w:sz="4" w:space="0" w:color="auto"/>
              <w:bottom w:val="single" w:sz="4" w:space="0" w:color="auto"/>
              <w:right w:val="single" w:sz="4" w:space="0" w:color="auto"/>
            </w:tcBorders>
            <w:shd w:val="clear" w:color="auto" w:fill="013047"/>
          </w:tcPr>
          <w:p w14:paraId="024FD46B" w14:textId="125D3B3E" w:rsidR="00CA29F4" w:rsidRPr="00854D37" w:rsidRDefault="00CA29F4">
            <w:pPr>
              <w:rPr>
                <w:rFonts w:ascii="Source Serif Pro Light" w:hAnsi="Source Serif Pro Light"/>
              </w:rPr>
            </w:pPr>
            <w:r w:rsidRPr="00854D37">
              <w:rPr>
                <w:rFonts w:ascii="Source Serif Pro Light" w:hAnsi="Source Serif Pro Light"/>
              </w:rPr>
              <w:lastRenderedPageBreak/>
              <w:t>Databehandler tilsyn</w:t>
            </w:r>
          </w:p>
        </w:tc>
        <w:tc>
          <w:tcPr>
            <w:tcW w:w="972" w:type="pct"/>
            <w:tcBorders>
              <w:top w:val="single" w:sz="4" w:space="0" w:color="auto"/>
              <w:left w:val="single" w:sz="4" w:space="0" w:color="auto"/>
              <w:bottom w:val="single" w:sz="4" w:space="0" w:color="auto"/>
              <w:right w:val="single" w:sz="4" w:space="0" w:color="auto"/>
            </w:tcBorders>
            <w:shd w:val="clear" w:color="auto" w:fill="DB2800"/>
          </w:tcPr>
          <w:p w14:paraId="091980BC" w14:textId="03A5B4F7" w:rsidR="00CA29F4" w:rsidRPr="00854D37" w:rsidRDefault="00CA29F4">
            <w:pPr>
              <w:pStyle w:val="Hjlpetekst"/>
              <w:rPr>
                <w:rFonts w:ascii="Source Serif Pro Light" w:hAnsi="Source Serif Pro Light"/>
              </w:rPr>
            </w:pPr>
            <w:r w:rsidRPr="00854D37">
              <w:rPr>
                <w:rFonts w:ascii="Source Serif Pro Light" w:hAnsi="Source Serif Pro Light"/>
              </w:rPr>
              <w:t xml:space="preserve">0 </w:t>
            </w:r>
            <w:r w:rsidR="00D24123" w:rsidRPr="00854D37">
              <w:rPr>
                <w:rFonts w:ascii="Source Serif Pro Light" w:hAnsi="Source Serif Pro Light"/>
              </w:rPr>
              <w:t>–</w:t>
            </w:r>
            <w:r w:rsidRPr="00854D37">
              <w:rPr>
                <w:rFonts w:ascii="Source Serif Pro Light" w:hAnsi="Source Serif Pro Light"/>
              </w:rPr>
              <w:t xml:space="preserve"> Mangler</w:t>
            </w:r>
          </w:p>
          <w:p w14:paraId="4B94C691" w14:textId="762C205E" w:rsidR="00D24123" w:rsidRPr="00854D37" w:rsidRDefault="00D24123">
            <w:pPr>
              <w:pStyle w:val="Hjlpetekst"/>
              <w:rPr>
                <w:rFonts w:ascii="Source Serif Pro Light" w:hAnsi="Source Serif Pro Light"/>
              </w:rPr>
            </w:pPr>
          </w:p>
        </w:tc>
        <w:tc>
          <w:tcPr>
            <w:tcW w:w="1956" w:type="pct"/>
            <w:tcBorders>
              <w:top w:val="single" w:sz="4" w:space="0" w:color="auto"/>
              <w:left w:val="single" w:sz="4" w:space="0" w:color="auto"/>
              <w:bottom w:val="single" w:sz="4" w:space="0" w:color="auto"/>
              <w:right w:val="single" w:sz="4" w:space="0" w:color="auto"/>
            </w:tcBorders>
            <w:shd w:val="clear" w:color="auto" w:fill="auto"/>
          </w:tcPr>
          <w:p w14:paraId="25927D46" w14:textId="754E1662" w:rsidR="00CA29F4" w:rsidRPr="00854D37" w:rsidRDefault="00000DAB">
            <w:pPr>
              <w:pStyle w:val="Hjlpetekst"/>
              <w:rPr>
                <w:rFonts w:ascii="Source Serif Pro Light" w:hAnsi="Source Serif Pro Light"/>
                <w:highlight w:val="yellow"/>
              </w:rPr>
            </w:pPr>
            <w:r w:rsidRPr="00854D37">
              <w:rPr>
                <w:rFonts w:ascii="Source Serif Pro Light" w:hAnsi="Source Serif Pro Light"/>
                <w:color w:val="808080" w:themeColor="background1" w:themeShade="80"/>
              </w:rPr>
              <w:t xml:space="preserve">[Vejledning: </w:t>
            </w:r>
            <w:r w:rsidR="00D24123" w:rsidRPr="00854D37">
              <w:rPr>
                <w:rFonts w:ascii="Source Serif Pro Light" w:hAnsi="Source Serif Pro Light"/>
                <w:color w:val="808080" w:themeColor="background1" w:themeShade="80"/>
              </w:rPr>
              <w:t xml:space="preserve">Der </w:t>
            </w:r>
            <w:r w:rsidRPr="00854D37">
              <w:rPr>
                <w:rFonts w:ascii="Source Serif Pro Light" w:hAnsi="Source Serif Pro Light"/>
                <w:color w:val="808080" w:themeColor="background1" w:themeShade="80"/>
              </w:rPr>
              <w:t>skal være</w:t>
            </w:r>
            <w:r w:rsidR="00D24123" w:rsidRPr="00854D37">
              <w:rPr>
                <w:rFonts w:ascii="Source Serif Pro Light" w:hAnsi="Source Serif Pro Light"/>
                <w:color w:val="808080" w:themeColor="background1" w:themeShade="80"/>
              </w:rPr>
              <w:t xml:space="preserve"> en procedure</w:t>
            </w:r>
            <w:r w:rsidRPr="00854D37">
              <w:rPr>
                <w:rFonts w:ascii="Source Serif Pro Light" w:hAnsi="Source Serif Pro Light"/>
                <w:color w:val="808080" w:themeColor="background1" w:themeShade="80"/>
              </w:rPr>
              <w:t xml:space="preserve"> til</w:t>
            </w:r>
            <w:r w:rsidR="00D24123" w:rsidRPr="00854D37">
              <w:rPr>
                <w:rFonts w:ascii="Source Serif Pro Light" w:hAnsi="Source Serif Pro Light"/>
                <w:color w:val="808080" w:themeColor="background1" w:themeShade="80"/>
              </w:rPr>
              <w:t xml:space="preserve"> opfølgning på overholdelse af databehandleraftaler. Brug gerne Datatilsynets vejledning til Tilsyn.</w:t>
            </w:r>
            <w:r w:rsidRPr="00854D37">
              <w:rPr>
                <w:rFonts w:ascii="Source Serif Pro Light" w:hAnsi="Source Serif Pro Light"/>
                <w:color w:val="808080" w:themeColor="background1" w:themeShade="80"/>
              </w:rPr>
              <w:t>]</w:t>
            </w:r>
          </w:p>
        </w:tc>
        <w:tc>
          <w:tcPr>
            <w:tcW w:w="877" w:type="pct"/>
            <w:tcBorders>
              <w:top w:val="single" w:sz="4" w:space="0" w:color="auto"/>
              <w:left w:val="single" w:sz="4" w:space="0" w:color="auto"/>
              <w:bottom w:val="single" w:sz="4" w:space="0" w:color="auto"/>
              <w:right w:val="single" w:sz="4" w:space="0" w:color="auto"/>
            </w:tcBorders>
          </w:tcPr>
          <w:p w14:paraId="7FDCB3AD" w14:textId="6B09A746" w:rsidR="00CA29F4" w:rsidRPr="00854D37" w:rsidRDefault="00000DAB">
            <w:pPr>
              <w:pStyle w:val="Hjlpetekst"/>
              <w:rPr>
                <w:rFonts w:ascii="Source Serif Pro Light" w:hAnsi="Source Serif Pro Light"/>
              </w:rPr>
            </w:pPr>
            <w:r w:rsidRPr="00854D37">
              <w:rPr>
                <w:rFonts w:ascii="Source Serif Pro Light" w:hAnsi="Source Serif Pro Light"/>
              </w:rPr>
              <w:t>GDPR</w:t>
            </w:r>
          </w:p>
        </w:tc>
      </w:tr>
    </w:tbl>
    <w:p w14:paraId="5F58DE34" w14:textId="77777777" w:rsidR="007801B2" w:rsidRDefault="007801B2" w:rsidP="007801B2"/>
    <w:tbl>
      <w:tblPr>
        <w:tblStyle w:val="Almindeligtabel3"/>
        <w:tblW w:w="0" w:type="auto"/>
        <w:tblLook w:val="0420" w:firstRow="1" w:lastRow="0" w:firstColumn="0" w:lastColumn="0" w:noHBand="0" w:noVBand="1"/>
      </w:tblPr>
      <w:tblGrid>
        <w:gridCol w:w="4530"/>
        <w:gridCol w:w="4530"/>
      </w:tblGrid>
      <w:tr w:rsidR="007801B2" w14:paraId="626066AD" w14:textId="77777777">
        <w:trPr>
          <w:cnfStyle w:val="100000000000" w:firstRow="1" w:lastRow="0" w:firstColumn="0" w:lastColumn="0" w:oddVBand="0" w:evenVBand="0" w:oddHBand="0" w:evenHBand="0" w:firstRowFirstColumn="0" w:firstRowLastColumn="0" w:lastRowFirstColumn="0" w:lastRowLastColumn="0"/>
          <w:tblHeader/>
        </w:trPr>
        <w:tc>
          <w:tcPr>
            <w:tcW w:w="4530" w:type="dxa"/>
          </w:tcPr>
          <w:p w14:paraId="75FC3E3F" w14:textId="77777777" w:rsidR="007801B2" w:rsidRPr="00854D37" w:rsidRDefault="007801B2">
            <w:pPr>
              <w:keepNext/>
              <w:rPr>
                <w:rStyle w:val="Kraftigfremhvning"/>
                <w:b w:val="0"/>
                <w:bCs w:val="0"/>
              </w:rPr>
            </w:pPr>
            <w:r w:rsidRPr="00854D37">
              <w:rPr>
                <w:rStyle w:val="Kraftigfremhvning"/>
                <w:b w:val="0"/>
                <w:bCs w:val="0"/>
              </w:rPr>
              <w:t xml:space="preserve">Kendte sårbarheder </w:t>
            </w:r>
          </w:p>
        </w:tc>
        <w:tc>
          <w:tcPr>
            <w:tcW w:w="4530" w:type="dxa"/>
          </w:tcPr>
          <w:p w14:paraId="68ECE029" w14:textId="77777777" w:rsidR="007801B2" w:rsidRPr="00854D37" w:rsidRDefault="007801B2">
            <w:pPr>
              <w:rPr>
                <w:rStyle w:val="Kraftigfremhvning"/>
                <w:b w:val="0"/>
                <w:bCs w:val="0"/>
              </w:rPr>
            </w:pPr>
            <w:r w:rsidRPr="00854D37">
              <w:rPr>
                <w:rStyle w:val="Kraftigfremhvning"/>
                <w:b w:val="0"/>
                <w:bCs w:val="0"/>
              </w:rPr>
              <w:t>Mulige forbedringstiltag</w:t>
            </w:r>
          </w:p>
        </w:tc>
      </w:tr>
      <w:tr w:rsidR="007801B2" w14:paraId="4E9F2AC4" w14:textId="77777777">
        <w:trPr>
          <w:cnfStyle w:val="000000100000" w:firstRow="0" w:lastRow="0" w:firstColumn="0" w:lastColumn="0" w:oddVBand="0" w:evenVBand="0" w:oddHBand="1" w:evenHBand="0" w:firstRowFirstColumn="0" w:firstRowLastColumn="0" w:lastRowFirstColumn="0" w:lastRowLastColumn="0"/>
        </w:trPr>
        <w:tc>
          <w:tcPr>
            <w:tcW w:w="4530" w:type="dxa"/>
          </w:tcPr>
          <w:p w14:paraId="274FD643" w14:textId="77777777" w:rsidR="007801B2" w:rsidRPr="00325E84" w:rsidRDefault="007801B2">
            <w:pPr>
              <w:rPr>
                <w:rStyle w:val="Kraftigfremhvning"/>
                <w:rFonts w:asciiTheme="minorHAnsi" w:hAnsiTheme="minorHAnsi"/>
                <w:iCs w:val="0"/>
                <w:color w:val="auto"/>
              </w:rPr>
            </w:pPr>
          </w:p>
        </w:tc>
        <w:tc>
          <w:tcPr>
            <w:tcW w:w="4530" w:type="dxa"/>
          </w:tcPr>
          <w:p w14:paraId="3CDB92E5" w14:textId="77777777" w:rsidR="007801B2" w:rsidRPr="00325E84" w:rsidRDefault="007801B2">
            <w:pPr>
              <w:rPr>
                <w:rStyle w:val="Kraftigfremhvning"/>
                <w:rFonts w:asciiTheme="minorHAnsi" w:hAnsiTheme="minorHAnsi"/>
                <w:iCs w:val="0"/>
                <w:color w:val="auto"/>
              </w:rPr>
            </w:pPr>
          </w:p>
        </w:tc>
      </w:tr>
    </w:tbl>
    <w:p w14:paraId="6CCC5596" w14:textId="77777777" w:rsidR="007801B2" w:rsidRPr="007801B2" w:rsidRDefault="007801B2" w:rsidP="007801B2"/>
    <w:p w14:paraId="57613F48" w14:textId="37FC265F" w:rsidR="00A0763B" w:rsidRPr="00854D37" w:rsidRDefault="00A0763B" w:rsidP="00A0763B">
      <w:pPr>
        <w:pStyle w:val="Overskrift2"/>
        <w:rPr>
          <w:rFonts w:ascii="Source Sans Pro" w:hAnsi="Source Sans Pro"/>
        </w:rPr>
      </w:pPr>
      <w:bookmarkStart w:id="22" w:name="_Toc191991806"/>
      <w:r w:rsidRPr="00854D37">
        <w:rPr>
          <w:rFonts w:ascii="Source Sans Pro" w:hAnsi="Source Sans Pro"/>
        </w:rPr>
        <w:t>Awareness &amp; uddannelse</w:t>
      </w:r>
      <w:bookmarkEnd w:id="22"/>
    </w:p>
    <w:p w14:paraId="0C6CE19F" w14:textId="0556A400" w:rsidR="00A0763B" w:rsidRPr="00BA4CEC" w:rsidRDefault="00457B94" w:rsidP="00A0763B">
      <w:pPr>
        <w:rPr>
          <w:rFonts w:ascii="Source Serif Pro Light" w:hAnsi="Source Serif Pro Light"/>
        </w:rPr>
      </w:pPr>
      <w:r w:rsidRPr="00BA4CEC">
        <w:rPr>
          <w:rFonts w:ascii="Source Serif Pro Light" w:hAnsi="Source Serif Pro Light"/>
        </w:rPr>
        <w:t>Opmærksomhed og uddannelsestiltag</w:t>
      </w:r>
      <w:r w:rsidR="00A0763B" w:rsidRPr="00BA4CEC">
        <w:rPr>
          <w:rFonts w:ascii="Source Serif Pro Light" w:hAnsi="Source Serif Pro Light"/>
        </w:rPr>
        <w:t xml:space="preserve"> gives en status fra 0-4 baseret på følgende skala:</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256"/>
      </w:tblGrid>
      <w:tr w:rsidR="00A0763B" w:rsidRPr="00BA4CEC" w14:paraId="4A793315" w14:textId="77777777">
        <w:tc>
          <w:tcPr>
            <w:tcW w:w="6804" w:type="dxa"/>
          </w:tcPr>
          <w:p w14:paraId="48184357" w14:textId="77777777" w:rsidR="00A0763B" w:rsidRPr="00BA4CEC" w:rsidRDefault="00A0763B" w:rsidP="00000DAB">
            <w:pPr>
              <w:pStyle w:val="Listeafsnit"/>
              <w:numPr>
                <w:ilvl w:val="0"/>
                <w:numId w:val="15"/>
              </w:numPr>
              <w:spacing w:after="0"/>
              <w:contextualSpacing w:val="0"/>
              <w:rPr>
                <w:rFonts w:ascii="Source Serif Pro Light" w:hAnsi="Source Serif Pro Light"/>
              </w:rPr>
            </w:pPr>
            <w:r w:rsidRPr="00BA4CEC">
              <w:rPr>
                <w:rFonts w:ascii="Source Serif Pro Light" w:hAnsi="Source Serif Pro Light"/>
              </w:rPr>
              <w:t>Mangler</w:t>
            </w:r>
          </w:p>
        </w:tc>
        <w:tc>
          <w:tcPr>
            <w:tcW w:w="2256" w:type="dxa"/>
            <w:shd w:val="clear" w:color="auto" w:fill="DB2800"/>
          </w:tcPr>
          <w:p w14:paraId="65DC2B62" w14:textId="77777777" w:rsidR="00A0763B" w:rsidRPr="00BA4CEC" w:rsidRDefault="00A0763B" w:rsidP="00000DAB">
            <w:pPr>
              <w:spacing w:after="0"/>
              <w:rPr>
                <w:rFonts w:ascii="Source Serif Pro Light" w:hAnsi="Source Serif Pro Light"/>
              </w:rPr>
            </w:pPr>
          </w:p>
        </w:tc>
      </w:tr>
      <w:tr w:rsidR="00A0763B" w:rsidRPr="00BA4CEC" w14:paraId="679ACA99" w14:textId="77777777">
        <w:tc>
          <w:tcPr>
            <w:tcW w:w="6804" w:type="dxa"/>
          </w:tcPr>
          <w:p w14:paraId="26A9765C" w14:textId="77777777" w:rsidR="00A0763B" w:rsidRPr="00BA4CEC" w:rsidRDefault="00A0763B" w:rsidP="00000DAB">
            <w:pPr>
              <w:pStyle w:val="Listeafsnit"/>
              <w:numPr>
                <w:ilvl w:val="0"/>
                <w:numId w:val="15"/>
              </w:numPr>
              <w:spacing w:after="0"/>
              <w:contextualSpacing w:val="0"/>
              <w:rPr>
                <w:rFonts w:ascii="Source Serif Pro Light" w:hAnsi="Source Serif Pro Light"/>
              </w:rPr>
            </w:pPr>
            <w:r w:rsidRPr="00BA4CEC">
              <w:rPr>
                <w:rFonts w:ascii="Source Serif Pro Light" w:hAnsi="Source Serif Pro Light"/>
              </w:rPr>
              <w:t>Planlagt</w:t>
            </w:r>
          </w:p>
        </w:tc>
        <w:tc>
          <w:tcPr>
            <w:tcW w:w="2256" w:type="dxa"/>
            <w:shd w:val="clear" w:color="auto" w:fill="FF947C"/>
          </w:tcPr>
          <w:p w14:paraId="4E2E7712" w14:textId="77777777" w:rsidR="00A0763B" w:rsidRPr="00BA4CEC" w:rsidRDefault="00A0763B" w:rsidP="00000DAB">
            <w:pPr>
              <w:spacing w:after="0"/>
              <w:rPr>
                <w:rFonts w:ascii="Source Serif Pro Light" w:hAnsi="Source Serif Pro Light"/>
              </w:rPr>
            </w:pPr>
          </w:p>
        </w:tc>
      </w:tr>
      <w:tr w:rsidR="00A0763B" w:rsidRPr="00BA4CEC" w14:paraId="36BB6137" w14:textId="77777777">
        <w:tc>
          <w:tcPr>
            <w:tcW w:w="6804" w:type="dxa"/>
          </w:tcPr>
          <w:p w14:paraId="385B405A" w14:textId="77777777" w:rsidR="00A0763B" w:rsidRPr="00BA4CEC" w:rsidRDefault="00A0763B" w:rsidP="00000DAB">
            <w:pPr>
              <w:pStyle w:val="Listeafsnit"/>
              <w:numPr>
                <w:ilvl w:val="0"/>
                <w:numId w:val="15"/>
              </w:numPr>
              <w:spacing w:after="0"/>
              <w:contextualSpacing w:val="0"/>
              <w:rPr>
                <w:rFonts w:ascii="Source Serif Pro Light" w:hAnsi="Source Serif Pro Light"/>
              </w:rPr>
            </w:pPr>
            <w:r w:rsidRPr="00BA4CEC">
              <w:rPr>
                <w:rFonts w:ascii="Source Serif Pro Light" w:hAnsi="Source Serif Pro Light"/>
              </w:rPr>
              <w:t xml:space="preserve">Foretages ad hoc </w:t>
            </w:r>
          </w:p>
        </w:tc>
        <w:tc>
          <w:tcPr>
            <w:tcW w:w="2256" w:type="dxa"/>
            <w:shd w:val="clear" w:color="auto" w:fill="F1F5CE" w:themeFill="accent4" w:themeFillTint="66"/>
          </w:tcPr>
          <w:p w14:paraId="1FC07E56" w14:textId="77777777" w:rsidR="00A0763B" w:rsidRPr="00BA4CEC" w:rsidRDefault="00A0763B" w:rsidP="00000DAB">
            <w:pPr>
              <w:spacing w:after="0"/>
              <w:rPr>
                <w:rFonts w:ascii="Source Serif Pro Light" w:hAnsi="Source Serif Pro Light"/>
              </w:rPr>
            </w:pPr>
          </w:p>
        </w:tc>
      </w:tr>
      <w:tr w:rsidR="00A0763B" w:rsidRPr="00BA4CEC" w14:paraId="19D0975D" w14:textId="77777777">
        <w:tc>
          <w:tcPr>
            <w:tcW w:w="6804" w:type="dxa"/>
          </w:tcPr>
          <w:p w14:paraId="4D8D48C1" w14:textId="572E271A" w:rsidR="00A0763B" w:rsidRPr="00BA4CEC" w:rsidRDefault="00A0763B" w:rsidP="00000DAB">
            <w:pPr>
              <w:pStyle w:val="Listeafsnit"/>
              <w:numPr>
                <w:ilvl w:val="0"/>
                <w:numId w:val="15"/>
              </w:numPr>
              <w:spacing w:after="0"/>
              <w:contextualSpacing w:val="0"/>
              <w:rPr>
                <w:rFonts w:ascii="Source Serif Pro Light" w:hAnsi="Source Serif Pro Light"/>
              </w:rPr>
            </w:pPr>
            <w:r w:rsidRPr="00BA4CEC">
              <w:rPr>
                <w:rFonts w:ascii="Source Serif Pro Light" w:hAnsi="Source Serif Pro Light"/>
              </w:rPr>
              <w:t xml:space="preserve">Foretages </w:t>
            </w:r>
            <w:r w:rsidR="008F6AE2" w:rsidRPr="00BA4CEC">
              <w:rPr>
                <w:rFonts w:ascii="Source Serif Pro Light" w:hAnsi="Source Serif Pro Light"/>
              </w:rPr>
              <w:t>årligt</w:t>
            </w:r>
          </w:p>
        </w:tc>
        <w:tc>
          <w:tcPr>
            <w:tcW w:w="2256" w:type="dxa"/>
            <w:shd w:val="clear" w:color="auto" w:fill="EAF1B5" w:themeFill="accent4" w:themeFillTint="99"/>
          </w:tcPr>
          <w:p w14:paraId="402D02C8" w14:textId="77777777" w:rsidR="00A0763B" w:rsidRPr="00BA4CEC" w:rsidRDefault="00A0763B" w:rsidP="00000DAB">
            <w:pPr>
              <w:spacing w:after="0"/>
              <w:rPr>
                <w:rFonts w:ascii="Source Serif Pro Light" w:hAnsi="Source Serif Pro Light"/>
              </w:rPr>
            </w:pPr>
          </w:p>
        </w:tc>
      </w:tr>
      <w:tr w:rsidR="00A0763B" w:rsidRPr="00BA4CEC" w14:paraId="63E99F7B" w14:textId="77777777">
        <w:tc>
          <w:tcPr>
            <w:tcW w:w="6804" w:type="dxa"/>
          </w:tcPr>
          <w:p w14:paraId="724B830E" w14:textId="2CE7CAAA" w:rsidR="00A0763B" w:rsidRPr="00BA4CEC" w:rsidRDefault="00A0763B" w:rsidP="00000DAB">
            <w:pPr>
              <w:pStyle w:val="Listeafsnit"/>
              <w:numPr>
                <w:ilvl w:val="0"/>
                <w:numId w:val="15"/>
              </w:numPr>
              <w:spacing w:after="0"/>
              <w:contextualSpacing w:val="0"/>
              <w:rPr>
                <w:rFonts w:ascii="Source Serif Pro Light" w:hAnsi="Source Serif Pro Light"/>
              </w:rPr>
            </w:pPr>
            <w:r w:rsidRPr="00BA4CEC">
              <w:rPr>
                <w:rFonts w:ascii="Source Serif Pro Light" w:hAnsi="Source Serif Pro Light"/>
              </w:rPr>
              <w:t xml:space="preserve">Foretages </w:t>
            </w:r>
            <w:r w:rsidR="008F6AE2" w:rsidRPr="00BA4CEC">
              <w:rPr>
                <w:rFonts w:ascii="Source Serif Pro Light" w:hAnsi="Source Serif Pro Light"/>
              </w:rPr>
              <w:t>løbende hen over året</w:t>
            </w:r>
          </w:p>
        </w:tc>
        <w:tc>
          <w:tcPr>
            <w:tcW w:w="2256" w:type="dxa"/>
            <w:shd w:val="clear" w:color="auto" w:fill="C5D937" w:themeFill="accent4" w:themeFillShade="BF"/>
          </w:tcPr>
          <w:p w14:paraId="55EF99BC" w14:textId="77777777" w:rsidR="00A0763B" w:rsidRPr="00BA4CEC" w:rsidRDefault="00A0763B" w:rsidP="00000DAB">
            <w:pPr>
              <w:spacing w:after="0"/>
              <w:rPr>
                <w:rFonts w:ascii="Source Serif Pro Light" w:hAnsi="Source Serif Pro Light"/>
              </w:rPr>
            </w:pPr>
          </w:p>
        </w:tc>
      </w:tr>
    </w:tbl>
    <w:p w14:paraId="757DF7AF" w14:textId="77777777" w:rsidR="00C82F5E" w:rsidRPr="00BA4CEC" w:rsidRDefault="00C82F5E" w:rsidP="00F0503E">
      <w:pPr>
        <w:rPr>
          <w:rFonts w:ascii="Source Serif Pro Light" w:hAnsi="Source Serif Pro Light"/>
        </w:rPr>
      </w:pPr>
    </w:p>
    <w:p w14:paraId="00C0C3A5" w14:textId="448E0837" w:rsidR="000C4DBD" w:rsidRPr="00BA4CEC" w:rsidRDefault="000C4DBD" w:rsidP="00F0503E">
      <w:pPr>
        <w:rPr>
          <w:rFonts w:ascii="Source Serif Pro Light" w:hAnsi="Source Serif Pro Light"/>
          <w:color w:val="808080" w:themeColor="background1" w:themeShade="80"/>
        </w:rPr>
      </w:pPr>
      <w:r w:rsidRPr="00BA4CEC">
        <w:rPr>
          <w:rFonts w:ascii="Source Serif Pro Light" w:hAnsi="Source Serif Pro Light"/>
          <w:color w:val="808080" w:themeColor="background1" w:themeShade="80"/>
        </w:rPr>
        <w:t xml:space="preserve">[Vejledning: Tanken er at der sættes en værdi i tabellens ’status’ kolonne, og cellen farvemarkres jf. ovenstående skala. Tabellens rækker er udfyldt ift. de </w:t>
      </w:r>
      <w:r w:rsidR="00941999" w:rsidRPr="00BA4CEC">
        <w:rPr>
          <w:rFonts w:ascii="Source Serif Pro Light" w:hAnsi="Source Serif Pro Light"/>
          <w:color w:val="808080" w:themeColor="background1" w:themeShade="80"/>
        </w:rPr>
        <w:t>uddannelsestiltag</w:t>
      </w:r>
      <w:r w:rsidRPr="00BA4CEC">
        <w:rPr>
          <w:rFonts w:ascii="Source Serif Pro Light" w:hAnsi="Source Serif Pro Light"/>
          <w:color w:val="808080" w:themeColor="background1" w:themeShade="80"/>
        </w:rPr>
        <w:t xml:space="preserve"> som er påkrævet af GDPR og NIS2, hvilket fremgår af kolonne ’Ramme’</w:t>
      </w:r>
      <w:proofErr w:type="gramStart"/>
      <w:r w:rsidRPr="00BA4CEC">
        <w:rPr>
          <w:rFonts w:ascii="Source Serif Pro Light" w:hAnsi="Source Serif Pro Light"/>
          <w:color w:val="808080" w:themeColor="background1" w:themeShade="80"/>
        </w:rPr>
        <w:t>. ]</w:t>
      </w:r>
      <w:proofErr w:type="gramEnd"/>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2321"/>
        <w:gridCol w:w="1863"/>
        <w:gridCol w:w="3171"/>
        <w:gridCol w:w="1705"/>
      </w:tblGrid>
      <w:tr w:rsidR="00C82F5E" w14:paraId="6D8C5179" w14:textId="77777777" w:rsidTr="00DD5E91">
        <w:trPr>
          <w:cantSplit/>
          <w:tblHeader/>
        </w:trPr>
        <w:tc>
          <w:tcPr>
            <w:tcW w:w="1256" w:type="pct"/>
            <w:tcBorders>
              <w:top w:val="single" w:sz="4" w:space="0" w:color="auto"/>
              <w:left w:val="single" w:sz="4" w:space="0" w:color="auto"/>
              <w:bottom w:val="single" w:sz="4" w:space="0" w:color="auto"/>
              <w:right w:val="single" w:sz="4" w:space="0" w:color="auto"/>
            </w:tcBorders>
            <w:shd w:val="clear" w:color="auto" w:fill="013047"/>
          </w:tcPr>
          <w:p w14:paraId="7C93EEEE" w14:textId="77777777" w:rsidR="00C82F5E" w:rsidRPr="00BA4CEC" w:rsidRDefault="00C82F5E">
            <w:pPr>
              <w:rPr>
                <w:rFonts w:ascii="Source Serif Pro Light" w:hAnsi="Source Serif Pro Light"/>
                <w:noProof/>
              </w:rPr>
            </w:pPr>
            <w:r w:rsidRPr="00BA4CEC">
              <w:rPr>
                <w:rFonts w:ascii="Source Serif Pro Light" w:hAnsi="Source Serif Pro Light"/>
                <w:noProof/>
              </w:rPr>
              <w:lastRenderedPageBreak/>
              <w:t>Retningslinje / sikkerhedstiltag</w:t>
            </w:r>
          </w:p>
        </w:tc>
        <w:tc>
          <w:tcPr>
            <w:tcW w:w="1093" w:type="pct"/>
            <w:tcBorders>
              <w:top w:val="single" w:sz="4" w:space="0" w:color="auto"/>
              <w:left w:val="single" w:sz="4" w:space="0" w:color="auto"/>
              <w:bottom w:val="single" w:sz="4" w:space="0" w:color="auto"/>
              <w:right w:val="single" w:sz="4" w:space="0" w:color="auto"/>
            </w:tcBorders>
            <w:shd w:val="clear" w:color="auto" w:fill="013047"/>
          </w:tcPr>
          <w:p w14:paraId="52421220" w14:textId="77777777" w:rsidR="00C82F5E" w:rsidRPr="00BA4CEC" w:rsidRDefault="00C82F5E">
            <w:pPr>
              <w:pStyle w:val="Hjlpetekst"/>
              <w:rPr>
                <w:rFonts w:ascii="Source Serif Pro Light" w:hAnsi="Source Serif Pro Light"/>
              </w:rPr>
            </w:pPr>
            <w:r w:rsidRPr="00BA4CEC">
              <w:rPr>
                <w:rFonts w:ascii="Source Serif Pro Light" w:hAnsi="Source Serif Pro Light"/>
              </w:rPr>
              <w:t>Status</w:t>
            </w:r>
          </w:p>
        </w:tc>
        <w:tc>
          <w:tcPr>
            <w:tcW w:w="1795" w:type="pct"/>
            <w:tcBorders>
              <w:top w:val="single" w:sz="4" w:space="0" w:color="auto"/>
              <w:left w:val="single" w:sz="4" w:space="0" w:color="auto"/>
              <w:bottom w:val="single" w:sz="4" w:space="0" w:color="auto"/>
              <w:right w:val="single" w:sz="4" w:space="0" w:color="auto"/>
            </w:tcBorders>
            <w:shd w:val="clear" w:color="auto" w:fill="013047"/>
          </w:tcPr>
          <w:p w14:paraId="4BBE4498" w14:textId="77777777" w:rsidR="00C82F5E" w:rsidRPr="00BA4CEC" w:rsidRDefault="00C82F5E">
            <w:pPr>
              <w:pStyle w:val="Hjlpetekst"/>
              <w:rPr>
                <w:rFonts w:ascii="Source Serif Pro Light" w:hAnsi="Source Serif Pro Light"/>
              </w:rPr>
            </w:pPr>
            <w:r w:rsidRPr="00BA4CEC">
              <w:rPr>
                <w:rFonts w:ascii="Source Serif Pro Light" w:hAnsi="Source Serif Pro Light"/>
              </w:rPr>
              <w:t>Note</w:t>
            </w:r>
          </w:p>
        </w:tc>
        <w:tc>
          <w:tcPr>
            <w:tcW w:w="856" w:type="pct"/>
            <w:tcBorders>
              <w:top w:val="single" w:sz="4" w:space="0" w:color="auto"/>
              <w:left w:val="single" w:sz="4" w:space="0" w:color="auto"/>
              <w:bottom w:val="single" w:sz="4" w:space="0" w:color="auto"/>
              <w:right w:val="single" w:sz="4" w:space="0" w:color="auto"/>
            </w:tcBorders>
            <w:shd w:val="clear" w:color="auto" w:fill="013047"/>
          </w:tcPr>
          <w:p w14:paraId="5D5A556E" w14:textId="77777777" w:rsidR="00C82F5E" w:rsidRPr="00BA4CEC" w:rsidRDefault="00C82F5E">
            <w:pPr>
              <w:pStyle w:val="Hjlpetekst"/>
              <w:rPr>
                <w:rFonts w:ascii="Source Serif Pro Light" w:hAnsi="Source Serif Pro Light"/>
              </w:rPr>
            </w:pPr>
            <w:r w:rsidRPr="00BA4CEC">
              <w:rPr>
                <w:rFonts w:ascii="Source Serif Pro Light" w:hAnsi="Source Serif Pro Light"/>
              </w:rPr>
              <w:t>Ramme</w:t>
            </w:r>
          </w:p>
        </w:tc>
      </w:tr>
      <w:tr w:rsidR="00FB1E45" w14:paraId="4480CF3B" w14:textId="77777777" w:rsidTr="00DD5E91">
        <w:trPr>
          <w:cantSplit/>
        </w:trPr>
        <w:tc>
          <w:tcPr>
            <w:tcW w:w="1256" w:type="pct"/>
            <w:tcBorders>
              <w:top w:val="single" w:sz="4" w:space="0" w:color="auto"/>
              <w:left w:val="single" w:sz="4" w:space="0" w:color="auto"/>
              <w:bottom w:val="single" w:sz="4" w:space="0" w:color="auto"/>
              <w:right w:val="single" w:sz="4" w:space="0" w:color="auto"/>
            </w:tcBorders>
            <w:shd w:val="clear" w:color="auto" w:fill="013047"/>
          </w:tcPr>
          <w:p w14:paraId="02CFF1A8" w14:textId="77777777" w:rsidR="00FB1E45" w:rsidRPr="00BA4CEC" w:rsidRDefault="00FB1E45" w:rsidP="00A601B4">
            <w:pPr>
              <w:rPr>
                <w:rFonts w:ascii="Source Serif Pro Light" w:hAnsi="Source Serif Pro Light"/>
                <w:noProof/>
              </w:rPr>
            </w:pPr>
            <w:r w:rsidRPr="00BA4CEC">
              <w:rPr>
                <w:rFonts w:ascii="Source Serif Pro Light" w:hAnsi="Source Serif Pro Light"/>
                <w:noProof/>
              </w:rPr>
              <w:t>Tiltrædelses- og fratrædelsesprocedurer</w:t>
            </w:r>
          </w:p>
        </w:tc>
        <w:tc>
          <w:tcPr>
            <w:tcW w:w="1093" w:type="pct"/>
            <w:tcBorders>
              <w:top w:val="single" w:sz="4" w:space="0" w:color="auto"/>
              <w:left w:val="single" w:sz="4" w:space="0" w:color="auto"/>
              <w:bottom w:val="single" w:sz="4" w:space="0" w:color="auto"/>
              <w:right w:val="single" w:sz="4" w:space="0" w:color="auto"/>
            </w:tcBorders>
            <w:shd w:val="clear" w:color="auto" w:fill="EAF1B5" w:themeFill="accent4" w:themeFillTint="99"/>
          </w:tcPr>
          <w:p w14:paraId="7E766291" w14:textId="77777777" w:rsidR="00FB1E45" w:rsidRPr="00BA4CEC" w:rsidRDefault="00FB1E45" w:rsidP="00A601B4">
            <w:pPr>
              <w:pStyle w:val="Hjlpetekst"/>
              <w:rPr>
                <w:rFonts w:ascii="Source Serif Pro Light" w:hAnsi="Source Serif Pro Light"/>
              </w:rPr>
            </w:pPr>
            <w:r w:rsidRPr="00BA4CEC">
              <w:rPr>
                <w:rFonts w:ascii="Source Serif Pro Light" w:hAnsi="Source Serif Pro Light"/>
              </w:rPr>
              <w:t>3 - Implementeret</w:t>
            </w:r>
          </w:p>
          <w:p w14:paraId="1EB04FC8" w14:textId="79C777CA" w:rsidR="00FB1E45" w:rsidRPr="00BA4CEC" w:rsidRDefault="00FB1E45" w:rsidP="00A601B4">
            <w:pPr>
              <w:pStyle w:val="Hjlpetekst"/>
              <w:rPr>
                <w:rFonts w:ascii="Source Serif Pro Light" w:hAnsi="Source Serif Pro Light"/>
              </w:rPr>
            </w:pP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5796479C" w14:textId="595CF379" w:rsidR="001615BF" w:rsidRPr="00BA4CEC" w:rsidRDefault="008E58AA" w:rsidP="00A601B4">
            <w:pPr>
              <w:pStyle w:val="Hjlpetekst"/>
              <w:rPr>
                <w:rFonts w:ascii="Source Serif Pro Light" w:hAnsi="Source Serif Pro Light"/>
                <w:color w:val="808080" w:themeColor="background1" w:themeShade="80"/>
              </w:rPr>
            </w:pPr>
            <w:r w:rsidRPr="00BA4CEC">
              <w:rPr>
                <w:rFonts w:ascii="Source Serif Pro Light" w:hAnsi="Source Serif Pro Light"/>
                <w:color w:val="808080" w:themeColor="background1" w:themeShade="80"/>
              </w:rPr>
              <w:t>[</w:t>
            </w:r>
            <w:r w:rsidR="004A5F55" w:rsidRPr="00BA4CEC">
              <w:rPr>
                <w:rFonts w:ascii="Source Serif Pro Light" w:hAnsi="Source Serif Pro Light"/>
                <w:color w:val="808080" w:themeColor="background1" w:themeShade="80"/>
              </w:rPr>
              <w:t xml:space="preserve">Vejledning: </w:t>
            </w:r>
            <w:r w:rsidR="00FB1E45" w:rsidRPr="00BA4CEC">
              <w:rPr>
                <w:rFonts w:ascii="Source Serif Pro Light" w:hAnsi="Source Serif Pro Light"/>
                <w:color w:val="808080" w:themeColor="background1" w:themeShade="80"/>
              </w:rPr>
              <w:t>De</w:t>
            </w:r>
            <w:r w:rsidR="004A5F55" w:rsidRPr="00BA4CEC">
              <w:rPr>
                <w:rFonts w:ascii="Source Serif Pro Light" w:hAnsi="Source Serif Pro Light"/>
                <w:color w:val="808080" w:themeColor="background1" w:themeShade="80"/>
              </w:rPr>
              <w:t xml:space="preserve"> procedurer der omhandler ny medarbejdere</w:t>
            </w:r>
            <w:r w:rsidR="000326CF" w:rsidRPr="00BA4CEC">
              <w:rPr>
                <w:rFonts w:ascii="Source Serif Pro Light" w:hAnsi="Source Serif Pro Light"/>
                <w:color w:val="808080" w:themeColor="background1" w:themeShade="80"/>
              </w:rPr>
              <w:t>, skal</w:t>
            </w:r>
            <w:r w:rsidR="00FB1E45" w:rsidRPr="00BA4CEC">
              <w:rPr>
                <w:rFonts w:ascii="Source Serif Pro Light" w:hAnsi="Source Serif Pro Light"/>
                <w:color w:val="808080" w:themeColor="background1" w:themeShade="80"/>
              </w:rPr>
              <w:t xml:space="preserve"> inkludere</w:t>
            </w:r>
            <w:r w:rsidR="000326CF" w:rsidRPr="00BA4CEC">
              <w:rPr>
                <w:rFonts w:ascii="Source Serif Pro Light" w:hAnsi="Source Serif Pro Light"/>
                <w:color w:val="808080" w:themeColor="background1" w:themeShade="80"/>
              </w:rPr>
              <w:t xml:space="preserve"> uddannelse i </w:t>
            </w:r>
            <w:r w:rsidR="00FB1E45" w:rsidRPr="00BA4CEC">
              <w:rPr>
                <w:rFonts w:ascii="Source Serif Pro Light" w:hAnsi="Source Serif Pro Light"/>
                <w:color w:val="808080" w:themeColor="background1" w:themeShade="80"/>
              </w:rPr>
              <w:t>sikkerheds</w:t>
            </w:r>
            <w:r w:rsidR="000326CF" w:rsidRPr="00BA4CEC">
              <w:rPr>
                <w:rFonts w:ascii="Source Serif Pro Light" w:hAnsi="Source Serif Pro Light"/>
                <w:color w:val="808080" w:themeColor="background1" w:themeShade="80"/>
              </w:rPr>
              <w:t>regler</w:t>
            </w:r>
            <w:r w:rsidR="00FB1E45" w:rsidRPr="00BA4CEC">
              <w:rPr>
                <w:rFonts w:ascii="Source Serif Pro Light" w:hAnsi="Source Serif Pro Light"/>
                <w:color w:val="808080" w:themeColor="background1" w:themeShade="80"/>
              </w:rPr>
              <w:t>,</w:t>
            </w:r>
            <w:r w:rsidR="000326CF" w:rsidRPr="00BA4CEC">
              <w:rPr>
                <w:rFonts w:ascii="Source Serif Pro Light" w:hAnsi="Source Serif Pro Light"/>
                <w:color w:val="808080" w:themeColor="background1" w:themeShade="80"/>
              </w:rPr>
              <w:t xml:space="preserve"> </w:t>
            </w:r>
            <w:r w:rsidR="00FB1E45" w:rsidRPr="00BA4CEC">
              <w:rPr>
                <w:rFonts w:ascii="Source Serif Pro Light" w:hAnsi="Source Serif Pro Light"/>
                <w:color w:val="808080" w:themeColor="background1" w:themeShade="80"/>
              </w:rPr>
              <w:t xml:space="preserve">tildeling af adgangsrettigheder, </w:t>
            </w:r>
            <w:r w:rsidR="00E44599" w:rsidRPr="00BA4CEC">
              <w:rPr>
                <w:rFonts w:ascii="Source Serif Pro Light" w:hAnsi="Source Serif Pro Light"/>
                <w:color w:val="808080" w:themeColor="background1" w:themeShade="80"/>
              </w:rPr>
              <w:t>udlevering</w:t>
            </w:r>
            <w:r w:rsidR="00FB1E45" w:rsidRPr="00BA4CEC">
              <w:rPr>
                <w:rFonts w:ascii="Source Serif Pro Light" w:hAnsi="Source Serif Pro Light"/>
                <w:color w:val="808080" w:themeColor="background1" w:themeShade="80"/>
              </w:rPr>
              <w:t xml:space="preserve"> af udleveret udstyr og nøgler/nøglebrikker etc. </w:t>
            </w:r>
          </w:p>
          <w:p w14:paraId="5C142668" w14:textId="6CE35CDD" w:rsidR="00E44599" w:rsidRPr="00BA4CEC" w:rsidRDefault="001615BF" w:rsidP="00A601B4">
            <w:pPr>
              <w:pStyle w:val="Hjlpetekst"/>
              <w:rPr>
                <w:rFonts w:ascii="Source Serif Pro Light" w:hAnsi="Source Serif Pro Light"/>
                <w:color w:val="808080" w:themeColor="background1" w:themeShade="80"/>
              </w:rPr>
            </w:pPr>
            <w:r w:rsidRPr="00BA4CEC">
              <w:rPr>
                <w:rFonts w:ascii="Source Serif Pro Light" w:hAnsi="Source Serif Pro Light"/>
                <w:color w:val="808080" w:themeColor="background1" w:themeShade="80"/>
              </w:rPr>
              <w:t>Procedurerne for afskedigelse af medarbejdere skal omhandle</w:t>
            </w:r>
            <w:r w:rsidR="00E44599" w:rsidRPr="00BA4CEC">
              <w:rPr>
                <w:rFonts w:ascii="Source Serif Pro Light" w:hAnsi="Source Serif Pro Light"/>
                <w:color w:val="808080" w:themeColor="background1" w:themeShade="80"/>
              </w:rPr>
              <w:t xml:space="preserve"> </w:t>
            </w:r>
            <w:r w:rsidRPr="00BA4CEC">
              <w:rPr>
                <w:rFonts w:ascii="Source Serif Pro Light" w:hAnsi="Source Serif Pro Light"/>
                <w:color w:val="808080" w:themeColor="background1" w:themeShade="80"/>
              </w:rPr>
              <w:t>fratagelse af adgangs</w:t>
            </w:r>
            <w:r w:rsidR="00E44599" w:rsidRPr="00BA4CEC">
              <w:rPr>
                <w:rFonts w:ascii="Source Serif Pro Light" w:hAnsi="Source Serif Pro Light"/>
                <w:color w:val="808080" w:themeColor="background1" w:themeShade="80"/>
              </w:rPr>
              <w:t>rettigheder, indlevering af udleveret udstyr/nøglebrikker etc.</w:t>
            </w:r>
          </w:p>
          <w:p w14:paraId="6CF16845" w14:textId="2078E7AF" w:rsidR="00FB1E45" w:rsidRPr="00BA4CEC" w:rsidRDefault="00E44599" w:rsidP="00A601B4">
            <w:pPr>
              <w:pStyle w:val="Hjlpetekst"/>
              <w:rPr>
                <w:rFonts w:ascii="Source Serif Pro Light" w:hAnsi="Source Serif Pro Light"/>
                <w:color w:val="808080" w:themeColor="background1" w:themeShade="80"/>
              </w:rPr>
            </w:pPr>
            <w:r w:rsidRPr="00BA4CEC">
              <w:rPr>
                <w:rFonts w:ascii="Source Serif Pro Light" w:hAnsi="Source Serif Pro Light"/>
                <w:color w:val="808080" w:themeColor="background1" w:themeShade="80"/>
              </w:rPr>
              <w:t xml:space="preserve">Procedurerne dokumenteres fx ved tjekliste der gemmes i personalesagen. </w:t>
            </w:r>
            <w:r w:rsidR="00EB6958" w:rsidRPr="00BA4CEC">
              <w:rPr>
                <w:rFonts w:ascii="Source Serif Pro Light" w:hAnsi="Source Serif Pro Light"/>
                <w:color w:val="808080" w:themeColor="background1" w:themeShade="80"/>
              </w:rPr>
              <w:t>]</w:t>
            </w:r>
          </w:p>
        </w:tc>
        <w:tc>
          <w:tcPr>
            <w:tcW w:w="856" w:type="pct"/>
            <w:tcBorders>
              <w:top w:val="single" w:sz="4" w:space="0" w:color="auto"/>
              <w:left w:val="single" w:sz="4" w:space="0" w:color="auto"/>
              <w:bottom w:val="single" w:sz="4" w:space="0" w:color="auto"/>
              <w:right w:val="single" w:sz="4" w:space="0" w:color="auto"/>
            </w:tcBorders>
          </w:tcPr>
          <w:p w14:paraId="043A1D40" w14:textId="5D0CEFD9" w:rsidR="00FB1E45" w:rsidRPr="00BA4CEC" w:rsidRDefault="008E58AA" w:rsidP="00A601B4">
            <w:pPr>
              <w:pStyle w:val="Hjlpetekst"/>
              <w:rPr>
                <w:rFonts w:ascii="Source Serif Pro Light" w:hAnsi="Source Serif Pro Light"/>
                <w:highlight w:val="yellow"/>
              </w:rPr>
            </w:pPr>
            <w:r w:rsidRPr="00BA4CEC">
              <w:rPr>
                <w:rFonts w:ascii="Source Serif Pro Light" w:hAnsi="Source Serif Pro Light"/>
              </w:rPr>
              <w:t>Bekendtgørelse</w:t>
            </w:r>
            <w:r w:rsidR="00B139A8" w:rsidRPr="00BA4CEC">
              <w:rPr>
                <w:rFonts w:ascii="Source Serif Pro Light" w:hAnsi="Source Serif Pro Light"/>
              </w:rPr>
              <w:t>n</w:t>
            </w:r>
            <w:r w:rsidRPr="00BA4CEC">
              <w:rPr>
                <w:rFonts w:ascii="Source Serif Pro Light" w:hAnsi="Source Serif Pro Light"/>
              </w:rPr>
              <w:t xml:space="preserve"> &amp; GDPR</w:t>
            </w:r>
          </w:p>
        </w:tc>
      </w:tr>
      <w:tr w:rsidR="00C82F5E" w14:paraId="48672940" w14:textId="77777777" w:rsidTr="00DD5E91">
        <w:trPr>
          <w:cantSplit/>
        </w:trPr>
        <w:tc>
          <w:tcPr>
            <w:tcW w:w="1256" w:type="pct"/>
            <w:tcBorders>
              <w:top w:val="single" w:sz="4" w:space="0" w:color="auto"/>
              <w:left w:val="single" w:sz="4" w:space="0" w:color="auto"/>
              <w:bottom w:val="single" w:sz="4" w:space="0" w:color="auto"/>
              <w:right w:val="single" w:sz="4" w:space="0" w:color="auto"/>
            </w:tcBorders>
            <w:shd w:val="clear" w:color="auto" w:fill="013047"/>
          </w:tcPr>
          <w:p w14:paraId="3B1E7A1B" w14:textId="77777777" w:rsidR="00C82F5E" w:rsidRPr="00BA4CEC" w:rsidRDefault="00C82F5E">
            <w:pPr>
              <w:rPr>
                <w:rFonts w:ascii="Source Serif Pro Light" w:hAnsi="Source Serif Pro Light"/>
                <w:noProof/>
              </w:rPr>
            </w:pPr>
            <w:r w:rsidRPr="00BA4CEC">
              <w:rPr>
                <w:rFonts w:ascii="Source Serif Pro Light" w:hAnsi="Source Serif Pro Light"/>
                <w:noProof/>
              </w:rPr>
              <w:t>Awareness</w:t>
            </w:r>
          </w:p>
        </w:tc>
        <w:tc>
          <w:tcPr>
            <w:tcW w:w="1093" w:type="pct"/>
            <w:tcBorders>
              <w:top w:val="single" w:sz="4" w:space="0" w:color="auto"/>
              <w:left w:val="single" w:sz="4" w:space="0" w:color="auto"/>
              <w:bottom w:val="single" w:sz="4" w:space="0" w:color="auto"/>
              <w:right w:val="single" w:sz="4" w:space="0" w:color="auto"/>
            </w:tcBorders>
            <w:shd w:val="clear" w:color="auto" w:fill="DB2800"/>
          </w:tcPr>
          <w:p w14:paraId="1B3F2DE9" w14:textId="6E85CB24" w:rsidR="000B4B0D" w:rsidRPr="00BA4CEC" w:rsidRDefault="00C82F5E">
            <w:pPr>
              <w:pStyle w:val="Hjlpetekst"/>
              <w:rPr>
                <w:rFonts w:ascii="Source Serif Pro Light" w:hAnsi="Source Serif Pro Light"/>
              </w:rPr>
            </w:pPr>
            <w:r w:rsidRPr="00BA4CEC">
              <w:rPr>
                <w:rFonts w:ascii="Source Serif Pro Light" w:hAnsi="Source Serif Pro Light"/>
              </w:rPr>
              <w:t xml:space="preserve">0 </w:t>
            </w:r>
            <w:r w:rsidR="000B4B0D" w:rsidRPr="00BA4CEC">
              <w:rPr>
                <w:rFonts w:ascii="Source Serif Pro Light" w:hAnsi="Source Serif Pro Light"/>
              </w:rPr>
              <w:t>–</w:t>
            </w:r>
            <w:r w:rsidRPr="00BA4CEC">
              <w:rPr>
                <w:rFonts w:ascii="Source Serif Pro Light" w:hAnsi="Source Serif Pro Light"/>
              </w:rPr>
              <w:t xml:space="preserve"> Mangler</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29A5066D" w14:textId="1DCF1226" w:rsidR="00C82F5E" w:rsidRPr="00BA4CEC" w:rsidRDefault="00EB6958">
            <w:pPr>
              <w:pStyle w:val="Hjlpetekst"/>
              <w:rPr>
                <w:rFonts w:ascii="Source Serif Pro Light" w:hAnsi="Source Serif Pro Light"/>
              </w:rPr>
            </w:pPr>
            <w:r w:rsidRPr="00BA4CEC">
              <w:rPr>
                <w:rFonts w:ascii="Source Serif Pro Light" w:hAnsi="Source Serif Pro Light"/>
              </w:rPr>
              <w:t>[</w:t>
            </w:r>
            <w:r w:rsidRPr="00BA4CEC">
              <w:rPr>
                <w:rFonts w:ascii="Source Serif Pro Light" w:hAnsi="Source Serif Pro Light"/>
                <w:color w:val="808080" w:themeColor="background1" w:themeShade="80"/>
              </w:rPr>
              <w:t xml:space="preserve">Vejledning: </w:t>
            </w:r>
            <w:proofErr w:type="spellStart"/>
            <w:r w:rsidR="00C82F5E" w:rsidRPr="00BA4CEC">
              <w:rPr>
                <w:rFonts w:ascii="Source Serif Pro Light" w:hAnsi="Source Serif Pro Light"/>
                <w:color w:val="808080" w:themeColor="background1" w:themeShade="80"/>
              </w:rPr>
              <w:t>Awareness</w:t>
            </w:r>
            <w:proofErr w:type="spellEnd"/>
            <w:r w:rsidR="00C82F5E" w:rsidRPr="00BA4CEC">
              <w:rPr>
                <w:rFonts w:ascii="Source Serif Pro Light" w:hAnsi="Source Serif Pro Light"/>
                <w:color w:val="808080" w:themeColor="background1" w:themeShade="80"/>
              </w:rPr>
              <w:t xml:space="preserve"> skal være løbende for at være effektiv.</w:t>
            </w:r>
            <w:r w:rsidR="00DD5E91" w:rsidRPr="00BA4CEC">
              <w:rPr>
                <w:rFonts w:ascii="Source Serif Pro Light" w:hAnsi="Source Serif Pro Light"/>
                <w:color w:val="808080" w:themeColor="background1" w:themeShade="80"/>
              </w:rPr>
              <w:t>]</w:t>
            </w:r>
          </w:p>
        </w:tc>
        <w:tc>
          <w:tcPr>
            <w:tcW w:w="856" w:type="pct"/>
            <w:tcBorders>
              <w:top w:val="single" w:sz="4" w:space="0" w:color="auto"/>
              <w:left w:val="single" w:sz="4" w:space="0" w:color="auto"/>
              <w:bottom w:val="single" w:sz="4" w:space="0" w:color="auto"/>
              <w:right w:val="single" w:sz="4" w:space="0" w:color="auto"/>
            </w:tcBorders>
          </w:tcPr>
          <w:p w14:paraId="3AF4477C" w14:textId="6165ABD3" w:rsidR="00C82F5E" w:rsidRPr="00BA4CEC" w:rsidRDefault="00B139A8">
            <w:pPr>
              <w:pStyle w:val="Hjlpetekst"/>
              <w:rPr>
                <w:rFonts w:ascii="Source Serif Pro Light" w:hAnsi="Source Serif Pro Light"/>
              </w:rPr>
            </w:pPr>
            <w:r w:rsidRPr="00BA4CEC">
              <w:rPr>
                <w:rFonts w:ascii="Source Serif Pro Light" w:hAnsi="Source Serif Pro Light"/>
              </w:rPr>
              <w:t>Bekendtgørelsen</w:t>
            </w:r>
          </w:p>
        </w:tc>
      </w:tr>
      <w:tr w:rsidR="00C82F5E" w14:paraId="302D5294" w14:textId="77777777" w:rsidTr="00DD5E91">
        <w:trPr>
          <w:cantSplit/>
        </w:trPr>
        <w:tc>
          <w:tcPr>
            <w:tcW w:w="1256" w:type="pct"/>
            <w:tcBorders>
              <w:top w:val="single" w:sz="4" w:space="0" w:color="auto"/>
              <w:left w:val="single" w:sz="4" w:space="0" w:color="auto"/>
              <w:bottom w:val="single" w:sz="4" w:space="0" w:color="auto"/>
              <w:right w:val="single" w:sz="4" w:space="0" w:color="auto"/>
            </w:tcBorders>
            <w:shd w:val="clear" w:color="auto" w:fill="013047"/>
          </w:tcPr>
          <w:p w14:paraId="38A667D9" w14:textId="77777777" w:rsidR="00C82F5E" w:rsidRPr="00BA4CEC" w:rsidRDefault="00C82F5E">
            <w:pPr>
              <w:rPr>
                <w:rFonts w:ascii="Source Serif Pro Light" w:hAnsi="Source Serif Pro Light"/>
              </w:rPr>
            </w:pPr>
            <w:r w:rsidRPr="00BA4CEC">
              <w:rPr>
                <w:rFonts w:ascii="Source Serif Pro Light" w:hAnsi="Source Serif Pro Light"/>
                <w:noProof/>
              </w:rPr>
              <w:lastRenderedPageBreak/>
              <w:t>IT-sikkerhedsuddannelse og træning i håndtering af persondata</w:t>
            </w:r>
            <w:r w:rsidRPr="00BA4CEC">
              <w:rPr>
                <w:rFonts w:ascii="Source Serif Pro Light" w:hAnsi="Source Serif Pro Light"/>
              </w:rPr>
              <w:t xml:space="preserve"> </w:t>
            </w:r>
          </w:p>
        </w:tc>
        <w:tc>
          <w:tcPr>
            <w:tcW w:w="1093" w:type="pct"/>
            <w:tcBorders>
              <w:top w:val="single" w:sz="4" w:space="0" w:color="auto"/>
              <w:left w:val="single" w:sz="4" w:space="0" w:color="auto"/>
              <w:bottom w:val="single" w:sz="4" w:space="0" w:color="auto"/>
              <w:right w:val="single" w:sz="4" w:space="0" w:color="auto"/>
            </w:tcBorders>
            <w:shd w:val="clear" w:color="auto" w:fill="F1F5CE"/>
          </w:tcPr>
          <w:p w14:paraId="45F961D3" w14:textId="77777777" w:rsidR="00C82F5E" w:rsidRPr="00BA4CEC" w:rsidRDefault="005458B2">
            <w:pPr>
              <w:pStyle w:val="Hjlpetekst"/>
              <w:rPr>
                <w:rFonts w:ascii="Source Serif Pro Light" w:hAnsi="Source Serif Pro Light"/>
              </w:rPr>
            </w:pPr>
            <w:r w:rsidRPr="00BA4CEC">
              <w:rPr>
                <w:rFonts w:ascii="Source Serif Pro Light" w:hAnsi="Source Serif Pro Light"/>
              </w:rPr>
              <w:t>2 – Foretages ad hoc</w:t>
            </w:r>
          </w:p>
          <w:p w14:paraId="62EAC360" w14:textId="1355C901" w:rsidR="00C74595" w:rsidRPr="00BA4CEC" w:rsidRDefault="00C74595">
            <w:pPr>
              <w:pStyle w:val="Hjlpetekst"/>
              <w:rPr>
                <w:rFonts w:ascii="Source Serif Pro Light" w:hAnsi="Source Serif Pro Light"/>
              </w:rPr>
            </w:pP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63562805" w14:textId="73BB832B" w:rsidR="00C82F5E" w:rsidRPr="00BA4CEC" w:rsidRDefault="007801B2">
            <w:pPr>
              <w:pStyle w:val="Hjlpetekst"/>
              <w:rPr>
                <w:rFonts w:ascii="Source Serif Pro Light" w:hAnsi="Source Serif Pro Light"/>
                <w:color w:val="808080" w:themeColor="background1" w:themeShade="80"/>
              </w:rPr>
            </w:pPr>
            <w:r w:rsidRPr="00BA4CEC">
              <w:rPr>
                <w:rFonts w:ascii="Source Serif Pro Light" w:hAnsi="Source Serif Pro Light"/>
                <w:color w:val="808080" w:themeColor="background1" w:themeShade="80"/>
              </w:rPr>
              <w:t xml:space="preserve">[Vejledning: </w:t>
            </w:r>
            <w:r w:rsidR="00C82F5E" w:rsidRPr="00BA4CEC">
              <w:rPr>
                <w:rFonts w:ascii="Source Serif Pro Light" w:hAnsi="Source Serif Pro Light"/>
                <w:color w:val="808080" w:themeColor="background1" w:themeShade="80"/>
              </w:rPr>
              <w:t>Den</w:t>
            </w:r>
            <w:r w:rsidRPr="00BA4CEC">
              <w:rPr>
                <w:rFonts w:ascii="Source Serif Pro Light" w:hAnsi="Source Serif Pro Light"/>
                <w:color w:val="808080" w:themeColor="background1" w:themeShade="80"/>
              </w:rPr>
              <w:t xml:space="preserve"> generelle sikkerhedsuddannelse bør</w:t>
            </w:r>
            <w:r w:rsidR="00C82F5E" w:rsidRPr="00BA4CEC">
              <w:rPr>
                <w:rFonts w:ascii="Source Serif Pro Light" w:hAnsi="Source Serif Pro Light"/>
                <w:color w:val="808080" w:themeColor="background1" w:themeShade="80"/>
              </w:rPr>
              <w:t xml:space="preserve"> suppleres med IT-sikkerhedsuddannelse rettet mod den enkelte medarbejders arbejdsområde inkl. (ikke udtømmende):</w:t>
            </w:r>
          </w:p>
          <w:p w14:paraId="7B4A221A" w14:textId="58AFF49C" w:rsidR="00C82F5E" w:rsidRPr="00BA4CEC" w:rsidRDefault="00C82F5E" w:rsidP="00680A02">
            <w:pPr>
              <w:pStyle w:val="Hjlpetekst"/>
              <w:numPr>
                <w:ilvl w:val="0"/>
                <w:numId w:val="13"/>
              </w:numPr>
              <w:spacing w:after="0"/>
              <w:ind w:left="459"/>
              <w:rPr>
                <w:rFonts w:ascii="Source Serif Pro Light" w:hAnsi="Source Serif Pro Light"/>
                <w:color w:val="808080" w:themeColor="background1" w:themeShade="80"/>
              </w:rPr>
            </w:pPr>
            <w:r w:rsidRPr="00BA4CEC">
              <w:rPr>
                <w:rFonts w:ascii="Source Serif Pro Light" w:hAnsi="Source Serif Pro Light"/>
                <w:color w:val="808080" w:themeColor="background1" w:themeShade="80"/>
              </w:rPr>
              <w:t>specifikt krav til uddannelse i regler til beskyttelse af produktions- og netværkskomponenter (Drift team)</w:t>
            </w:r>
          </w:p>
          <w:p w14:paraId="660B3AED" w14:textId="7147F6A3" w:rsidR="00C82F5E" w:rsidRPr="00BA4CEC" w:rsidRDefault="00C82F5E" w:rsidP="00680A02">
            <w:pPr>
              <w:pStyle w:val="Hjlpetekst"/>
              <w:numPr>
                <w:ilvl w:val="0"/>
                <w:numId w:val="13"/>
              </w:numPr>
              <w:spacing w:after="0"/>
              <w:ind w:left="459"/>
              <w:rPr>
                <w:rFonts w:ascii="Source Serif Pro Light" w:hAnsi="Source Serif Pro Light"/>
                <w:color w:val="808080" w:themeColor="background1" w:themeShade="80"/>
              </w:rPr>
            </w:pPr>
            <w:r w:rsidRPr="00BA4CEC">
              <w:rPr>
                <w:rFonts w:ascii="Source Serif Pro Light" w:hAnsi="Source Serif Pro Light"/>
                <w:color w:val="808080" w:themeColor="background1" w:themeShade="80"/>
              </w:rPr>
              <w:t>træning i håndtering af persondata (alle)</w:t>
            </w:r>
          </w:p>
          <w:p w14:paraId="57E07D1F" w14:textId="70CDAF9E" w:rsidR="00C82F5E" w:rsidRPr="00BA4CEC" w:rsidRDefault="00C82F5E" w:rsidP="00680A02">
            <w:pPr>
              <w:pStyle w:val="Hjlpetekst"/>
              <w:numPr>
                <w:ilvl w:val="0"/>
                <w:numId w:val="13"/>
              </w:numPr>
              <w:spacing w:after="0"/>
              <w:ind w:left="459"/>
              <w:rPr>
                <w:rFonts w:ascii="Source Serif Pro Light" w:hAnsi="Source Serif Pro Light"/>
                <w:color w:val="808080" w:themeColor="background1" w:themeShade="80"/>
              </w:rPr>
            </w:pPr>
            <w:r w:rsidRPr="00BA4CEC">
              <w:rPr>
                <w:rFonts w:ascii="Source Serif Pro Light" w:hAnsi="Source Serif Pro Light"/>
                <w:color w:val="808080" w:themeColor="background1" w:themeShade="80"/>
              </w:rPr>
              <w:t>håndtering af fysiske data – opbevaring, deling og bortskaffelse</w:t>
            </w:r>
          </w:p>
          <w:p w14:paraId="5A2D0519" w14:textId="1DD72986" w:rsidR="00C82F5E" w:rsidRPr="00BA4CEC" w:rsidRDefault="00C82F5E" w:rsidP="00680A02">
            <w:pPr>
              <w:pStyle w:val="Hjlpetekst"/>
              <w:numPr>
                <w:ilvl w:val="0"/>
                <w:numId w:val="13"/>
              </w:numPr>
              <w:spacing w:after="0"/>
              <w:ind w:left="459"/>
              <w:rPr>
                <w:rFonts w:ascii="Source Serif Pro Light" w:hAnsi="Source Serif Pro Light"/>
                <w:color w:val="808080" w:themeColor="background1" w:themeShade="80"/>
              </w:rPr>
            </w:pPr>
            <w:proofErr w:type="spellStart"/>
            <w:r w:rsidRPr="00BA4CEC">
              <w:rPr>
                <w:rFonts w:ascii="Source Serif Pro Light" w:hAnsi="Source Serif Pro Light"/>
                <w:color w:val="808080" w:themeColor="background1" w:themeShade="80"/>
              </w:rPr>
              <w:t>cybersikkerhedsuddannelse</w:t>
            </w:r>
            <w:proofErr w:type="spellEnd"/>
            <w:r w:rsidRPr="00BA4CEC">
              <w:rPr>
                <w:rFonts w:ascii="Source Serif Pro Light" w:hAnsi="Source Serif Pro Light"/>
                <w:color w:val="808080" w:themeColor="background1" w:themeShade="80"/>
              </w:rPr>
              <w:t xml:space="preserve"> både til medarbejdere og til ledelse / bestyrelse</w:t>
            </w:r>
          </w:p>
          <w:p w14:paraId="0C296D12" w14:textId="7BA3EFA5" w:rsidR="00C82F5E" w:rsidRPr="00BA4CEC" w:rsidRDefault="00C82F5E" w:rsidP="00680A02">
            <w:pPr>
              <w:pStyle w:val="Hjlpetekst"/>
              <w:numPr>
                <w:ilvl w:val="0"/>
                <w:numId w:val="13"/>
              </w:numPr>
              <w:spacing w:after="0"/>
              <w:ind w:left="459"/>
              <w:rPr>
                <w:rFonts w:ascii="Source Serif Pro Light" w:hAnsi="Source Serif Pro Light"/>
                <w:color w:val="808080" w:themeColor="background1" w:themeShade="80"/>
              </w:rPr>
            </w:pPr>
            <w:r w:rsidRPr="00BA4CEC">
              <w:rPr>
                <w:rFonts w:ascii="Source Serif Pro Light" w:hAnsi="Source Serif Pro Light"/>
                <w:color w:val="808080" w:themeColor="background1" w:themeShade="80"/>
              </w:rPr>
              <w:t>hændelseshåndtering og krisestyring</w:t>
            </w:r>
            <w:r w:rsidR="007801B2" w:rsidRPr="00BA4CEC">
              <w:rPr>
                <w:rFonts w:ascii="Source Serif Pro Light" w:hAnsi="Source Serif Pro Light"/>
                <w:color w:val="808080" w:themeColor="background1" w:themeShade="80"/>
              </w:rPr>
              <w:t>]</w:t>
            </w:r>
          </w:p>
        </w:tc>
        <w:tc>
          <w:tcPr>
            <w:tcW w:w="856" w:type="pct"/>
            <w:tcBorders>
              <w:top w:val="single" w:sz="4" w:space="0" w:color="auto"/>
              <w:left w:val="single" w:sz="4" w:space="0" w:color="auto"/>
              <w:bottom w:val="single" w:sz="4" w:space="0" w:color="auto"/>
              <w:right w:val="single" w:sz="4" w:space="0" w:color="auto"/>
            </w:tcBorders>
          </w:tcPr>
          <w:p w14:paraId="2C4A0EFA" w14:textId="35BB79D0" w:rsidR="00C82F5E" w:rsidRPr="00BA4CEC" w:rsidRDefault="00B139A8">
            <w:pPr>
              <w:pStyle w:val="Hjlpetekst"/>
              <w:rPr>
                <w:rFonts w:ascii="Source Serif Pro Light" w:hAnsi="Source Serif Pro Light"/>
              </w:rPr>
            </w:pPr>
            <w:r w:rsidRPr="00BA4CEC">
              <w:rPr>
                <w:rFonts w:ascii="Source Serif Pro Light" w:hAnsi="Source Serif Pro Light"/>
              </w:rPr>
              <w:t xml:space="preserve">Bekendtgørelsen </w:t>
            </w:r>
            <w:r w:rsidR="00C82F5E" w:rsidRPr="00BA4CEC">
              <w:rPr>
                <w:rFonts w:ascii="Source Serif Pro Light" w:hAnsi="Source Serif Pro Light"/>
              </w:rPr>
              <w:t>&amp; GDPR</w:t>
            </w:r>
          </w:p>
        </w:tc>
      </w:tr>
    </w:tbl>
    <w:p w14:paraId="6E28FDED" w14:textId="77777777" w:rsidR="007801B2" w:rsidRDefault="007801B2" w:rsidP="00F0503E"/>
    <w:tbl>
      <w:tblPr>
        <w:tblStyle w:val="Almindeligtabel3"/>
        <w:tblW w:w="0" w:type="auto"/>
        <w:tblLook w:val="0420" w:firstRow="1" w:lastRow="0" w:firstColumn="0" w:lastColumn="0" w:noHBand="0" w:noVBand="1"/>
      </w:tblPr>
      <w:tblGrid>
        <w:gridCol w:w="4530"/>
        <w:gridCol w:w="4530"/>
      </w:tblGrid>
      <w:tr w:rsidR="007801B2" w14:paraId="261D547E" w14:textId="77777777">
        <w:trPr>
          <w:cnfStyle w:val="100000000000" w:firstRow="1" w:lastRow="0" w:firstColumn="0" w:lastColumn="0" w:oddVBand="0" w:evenVBand="0" w:oddHBand="0" w:evenHBand="0" w:firstRowFirstColumn="0" w:firstRowLastColumn="0" w:lastRowFirstColumn="0" w:lastRowLastColumn="0"/>
          <w:tblHeader/>
        </w:trPr>
        <w:tc>
          <w:tcPr>
            <w:tcW w:w="4530" w:type="dxa"/>
          </w:tcPr>
          <w:p w14:paraId="35A257F2" w14:textId="77777777" w:rsidR="007801B2" w:rsidRPr="00BA4CEC" w:rsidRDefault="007801B2">
            <w:pPr>
              <w:keepNext/>
              <w:rPr>
                <w:rStyle w:val="Kraftigfremhvning"/>
                <w:b w:val="0"/>
                <w:bCs w:val="0"/>
              </w:rPr>
            </w:pPr>
            <w:r w:rsidRPr="00BA4CEC">
              <w:rPr>
                <w:rStyle w:val="Kraftigfremhvning"/>
                <w:b w:val="0"/>
                <w:bCs w:val="0"/>
              </w:rPr>
              <w:t xml:space="preserve">Kendte sårbarheder </w:t>
            </w:r>
          </w:p>
        </w:tc>
        <w:tc>
          <w:tcPr>
            <w:tcW w:w="4530" w:type="dxa"/>
          </w:tcPr>
          <w:p w14:paraId="3014B981" w14:textId="77777777" w:rsidR="007801B2" w:rsidRPr="00BA4CEC" w:rsidRDefault="007801B2">
            <w:pPr>
              <w:rPr>
                <w:rStyle w:val="Kraftigfremhvning"/>
                <w:b w:val="0"/>
                <w:bCs w:val="0"/>
              </w:rPr>
            </w:pPr>
            <w:r w:rsidRPr="00BA4CEC">
              <w:rPr>
                <w:rStyle w:val="Kraftigfremhvning"/>
                <w:b w:val="0"/>
                <w:bCs w:val="0"/>
              </w:rPr>
              <w:t>Mulige forbedringstiltag</w:t>
            </w:r>
          </w:p>
        </w:tc>
      </w:tr>
      <w:tr w:rsidR="007801B2" w14:paraId="0A7D34F5" w14:textId="77777777">
        <w:trPr>
          <w:cnfStyle w:val="000000100000" w:firstRow="0" w:lastRow="0" w:firstColumn="0" w:lastColumn="0" w:oddVBand="0" w:evenVBand="0" w:oddHBand="1" w:evenHBand="0" w:firstRowFirstColumn="0" w:firstRowLastColumn="0" w:lastRowFirstColumn="0" w:lastRowLastColumn="0"/>
        </w:trPr>
        <w:tc>
          <w:tcPr>
            <w:tcW w:w="4530" w:type="dxa"/>
          </w:tcPr>
          <w:p w14:paraId="4E3F3C51" w14:textId="77777777" w:rsidR="007801B2" w:rsidRPr="00325E84" w:rsidRDefault="007801B2">
            <w:pPr>
              <w:rPr>
                <w:rStyle w:val="Kraftigfremhvning"/>
                <w:rFonts w:asciiTheme="minorHAnsi" w:hAnsiTheme="minorHAnsi"/>
                <w:iCs w:val="0"/>
                <w:color w:val="auto"/>
              </w:rPr>
            </w:pPr>
          </w:p>
        </w:tc>
        <w:tc>
          <w:tcPr>
            <w:tcW w:w="4530" w:type="dxa"/>
          </w:tcPr>
          <w:p w14:paraId="6AF9C165" w14:textId="77777777" w:rsidR="007801B2" w:rsidRPr="00325E84" w:rsidRDefault="007801B2">
            <w:pPr>
              <w:rPr>
                <w:rStyle w:val="Kraftigfremhvning"/>
                <w:rFonts w:asciiTheme="minorHAnsi" w:hAnsiTheme="minorHAnsi"/>
                <w:iCs w:val="0"/>
                <w:color w:val="auto"/>
              </w:rPr>
            </w:pPr>
          </w:p>
        </w:tc>
      </w:tr>
    </w:tbl>
    <w:p w14:paraId="1F35AB65" w14:textId="77777777" w:rsidR="009A6A20" w:rsidRPr="00BA4CEC" w:rsidRDefault="009A6A20" w:rsidP="009A6A20">
      <w:pPr>
        <w:pStyle w:val="Overskrift2"/>
        <w:rPr>
          <w:rFonts w:ascii="Source Sans Pro" w:hAnsi="Source Sans Pro"/>
        </w:rPr>
      </w:pPr>
      <w:bookmarkStart w:id="23" w:name="_Toc184664933"/>
      <w:bookmarkStart w:id="24" w:name="_Toc191991807"/>
      <w:r w:rsidRPr="00BA4CEC">
        <w:rPr>
          <w:rFonts w:ascii="Source Sans Pro" w:hAnsi="Source Sans Pro"/>
        </w:rPr>
        <w:t>Fysisk sikkerhed</w:t>
      </w:r>
      <w:bookmarkEnd w:id="23"/>
      <w:bookmarkEnd w:id="24"/>
    </w:p>
    <w:p w14:paraId="68FCF3E4" w14:textId="77777777" w:rsidR="009A6A20" w:rsidRPr="00F77E82" w:rsidRDefault="009A6A20" w:rsidP="009A6A20">
      <w:pPr>
        <w:rPr>
          <w:rFonts w:ascii="Source Serif Pro Light" w:hAnsi="Source Serif Pro Light"/>
        </w:rPr>
      </w:pPr>
      <w:r w:rsidRPr="00F77E82">
        <w:rPr>
          <w:rFonts w:ascii="Source Serif Pro Light" w:hAnsi="Source Serif Pro Light"/>
        </w:rPr>
        <w:t>Dette afsnit beskriver de tiltag som er opsat som fx sikring mod brand, indbrud, adgang for uvedkommende. De tiltag der er specifikke for netværket eller for specifikke løsninger beskrives i de pågældende afsnit.</w:t>
      </w:r>
    </w:p>
    <w:p w14:paraId="3F0424B0" w14:textId="596AF7FD" w:rsidR="00554052" w:rsidRPr="00F77E82" w:rsidRDefault="00554052" w:rsidP="009A6A20">
      <w:p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[Vejledning: Beskriv</w:t>
      </w:r>
      <w:r w:rsidR="007B7A12" w:rsidRPr="00F77E82">
        <w:rPr>
          <w:rFonts w:ascii="Source Serif Pro Light" w:hAnsi="Source Serif Pro Light"/>
          <w:color w:val="808080" w:themeColor="background1" w:themeShade="80"/>
        </w:rPr>
        <w:t>:</w:t>
      </w:r>
    </w:p>
    <w:p w14:paraId="3BDD976B" w14:textId="77777777" w:rsidR="00554052" w:rsidRPr="00F77E82" w:rsidRDefault="00554052" w:rsidP="00680A02">
      <w:pPr>
        <w:pStyle w:val="Listeafsnit"/>
        <w:numPr>
          <w:ilvl w:val="0"/>
          <w:numId w:val="11"/>
        </w:num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 xml:space="preserve">fysisk adgangskontrol </w:t>
      </w:r>
      <w:r w:rsidR="009A6A20" w:rsidRPr="00F77E82">
        <w:rPr>
          <w:rFonts w:ascii="Source Serif Pro Light" w:hAnsi="Source Serif Pro Light"/>
          <w:color w:val="808080" w:themeColor="background1" w:themeShade="80"/>
        </w:rPr>
        <w:t>og alarmer</w:t>
      </w:r>
    </w:p>
    <w:p w14:paraId="3ECE2744" w14:textId="77777777" w:rsidR="00554052" w:rsidRPr="000843B5" w:rsidRDefault="00554052" w:rsidP="00680A02">
      <w:pPr>
        <w:pStyle w:val="Listeafsnit"/>
        <w:numPr>
          <w:ilvl w:val="0"/>
          <w:numId w:val="11"/>
        </w:numPr>
        <w:rPr>
          <w:color w:val="808080" w:themeColor="background1" w:themeShade="80"/>
        </w:rPr>
      </w:pPr>
      <w:r w:rsidRPr="000843B5">
        <w:rPr>
          <w:color w:val="808080" w:themeColor="background1" w:themeShade="80"/>
        </w:rPr>
        <w:t>fysisk adgang til IT/OT-infrastrukturen</w:t>
      </w:r>
    </w:p>
    <w:p w14:paraId="56103BBA" w14:textId="77777777" w:rsidR="00554052" w:rsidRPr="000843B5" w:rsidRDefault="00554052" w:rsidP="00680A02">
      <w:pPr>
        <w:pStyle w:val="Listeafsnit"/>
        <w:numPr>
          <w:ilvl w:val="0"/>
          <w:numId w:val="11"/>
        </w:numPr>
        <w:rPr>
          <w:color w:val="808080" w:themeColor="background1" w:themeShade="80"/>
        </w:rPr>
      </w:pPr>
      <w:r w:rsidRPr="000843B5">
        <w:rPr>
          <w:color w:val="808080" w:themeColor="background1" w:themeShade="80"/>
        </w:rPr>
        <w:t>brandsikring</w:t>
      </w:r>
    </w:p>
    <w:p w14:paraId="3908B4B7" w14:textId="77777777" w:rsidR="000843B5" w:rsidRPr="000843B5" w:rsidRDefault="000843B5" w:rsidP="00680A02">
      <w:pPr>
        <w:pStyle w:val="Listeafsnit"/>
        <w:numPr>
          <w:ilvl w:val="0"/>
          <w:numId w:val="11"/>
        </w:numPr>
        <w:rPr>
          <w:color w:val="808080" w:themeColor="background1" w:themeShade="80"/>
        </w:rPr>
      </w:pPr>
      <w:r w:rsidRPr="000843B5">
        <w:rPr>
          <w:color w:val="808080" w:themeColor="background1" w:themeShade="80"/>
        </w:rPr>
        <w:t xml:space="preserve">håndtering af </w:t>
      </w:r>
      <w:r w:rsidR="00554052" w:rsidRPr="000843B5">
        <w:rPr>
          <w:color w:val="808080" w:themeColor="background1" w:themeShade="80"/>
        </w:rPr>
        <w:t>strømsvigt</w:t>
      </w:r>
    </w:p>
    <w:p w14:paraId="5D28CA18" w14:textId="34C0C7BB" w:rsidR="009A6A20" w:rsidRPr="000843B5" w:rsidRDefault="000843B5" w:rsidP="00680A02">
      <w:pPr>
        <w:pStyle w:val="Listeafsnit"/>
        <w:numPr>
          <w:ilvl w:val="0"/>
          <w:numId w:val="11"/>
        </w:numPr>
        <w:rPr>
          <w:color w:val="808080" w:themeColor="background1" w:themeShade="80"/>
        </w:rPr>
      </w:pPr>
      <w:r w:rsidRPr="000843B5">
        <w:rPr>
          <w:color w:val="808080" w:themeColor="background1" w:themeShade="80"/>
        </w:rPr>
        <w:t>andet fysisk sikring</w:t>
      </w:r>
      <w:r w:rsidR="00554052" w:rsidRPr="000843B5">
        <w:rPr>
          <w:color w:val="808080" w:themeColor="background1" w:themeShade="80"/>
        </w:rPr>
        <w:t>]</w:t>
      </w:r>
    </w:p>
    <w:tbl>
      <w:tblPr>
        <w:tblStyle w:val="Almindeligtabel3"/>
        <w:tblW w:w="0" w:type="auto"/>
        <w:tblLook w:val="0420" w:firstRow="1" w:lastRow="0" w:firstColumn="0" w:lastColumn="0" w:noHBand="0" w:noVBand="1"/>
      </w:tblPr>
      <w:tblGrid>
        <w:gridCol w:w="4530"/>
        <w:gridCol w:w="4530"/>
      </w:tblGrid>
      <w:tr w:rsidR="009A6A20" w14:paraId="42EE2959" w14:textId="77777777">
        <w:trPr>
          <w:cnfStyle w:val="100000000000" w:firstRow="1" w:lastRow="0" w:firstColumn="0" w:lastColumn="0" w:oddVBand="0" w:evenVBand="0" w:oddHBand="0" w:evenHBand="0" w:firstRowFirstColumn="0" w:firstRowLastColumn="0" w:lastRowFirstColumn="0" w:lastRowLastColumn="0"/>
          <w:tblHeader/>
        </w:trPr>
        <w:tc>
          <w:tcPr>
            <w:tcW w:w="4530" w:type="dxa"/>
          </w:tcPr>
          <w:p w14:paraId="00DDE173" w14:textId="77777777" w:rsidR="009A6A20" w:rsidRPr="00F77E82" w:rsidRDefault="009A6A20">
            <w:pPr>
              <w:keepNext/>
              <w:rPr>
                <w:rStyle w:val="Kraftigfremhvning"/>
                <w:b w:val="0"/>
                <w:bCs w:val="0"/>
              </w:rPr>
            </w:pPr>
            <w:r w:rsidRPr="00F77E82">
              <w:rPr>
                <w:rStyle w:val="Kraftigfremhvning"/>
                <w:b w:val="0"/>
                <w:bCs w:val="0"/>
              </w:rPr>
              <w:lastRenderedPageBreak/>
              <w:t xml:space="preserve">Kendte sårbarheder </w:t>
            </w:r>
          </w:p>
        </w:tc>
        <w:tc>
          <w:tcPr>
            <w:tcW w:w="4530" w:type="dxa"/>
          </w:tcPr>
          <w:p w14:paraId="5B1EAD60" w14:textId="77777777" w:rsidR="009A6A20" w:rsidRPr="00F77E82" w:rsidRDefault="009A6A20">
            <w:pPr>
              <w:rPr>
                <w:rStyle w:val="Kraftigfremhvning"/>
                <w:b w:val="0"/>
                <w:bCs w:val="0"/>
              </w:rPr>
            </w:pPr>
            <w:r w:rsidRPr="00F77E82">
              <w:rPr>
                <w:rStyle w:val="Kraftigfremhvning"/>
                <w:b w:val="0"/>
                <w:bCs w:val="0"/>
              </w:rPr>
              <w:t>Mulige forbedringstiltag</w:t>
            </w:r>
          </w:p>
        </w:tc>
      </w:tr>
      <w:tr w:rsidR="009A6A20" w14:paraId="0B0903CE" w14:textId="77777777">
        <w:trPr>
          <w:cnfStyle w:val="000000100000" w:firstRow="0" w:lastRow="0" w:firstColumn="0" w:lastColumn="0" w:oddVBand="0" w:evenVBand="0" w:oddHBand="1" w:evenHBand="0" w:firstRowFirstColumn="0" w:firstRowLastColumn="0" w:lastRowFirstColumn="0" w:lastRowLastColumn="0"/>
        </w:trPr>
        <w:tc>
          <w:tcPr>
            <w:tcW w:w="4530" w:type="dxa"/>
          </w:tcPr>
          <w:p w14:paraId="45B508BC" w14:textId="7550509C" w:rsidR="009A6A20" w:rsidRPr="00325E84" w:rsidRDefault="009A6A20">
            <w:pPr>
              <w:rPr>
                <w:rStyle w:val="Kraftigfremhvning"/>
                <w:rFonts w:asciiTheme="minorHAnsi" w:hAnsiTheme="minorHAnsi"/>
                <w:iCs w:val="0"/>
                <w:color w:val="auto"/>
              </w:rPr>
            </w:pPr>
          </w:p>
        </w:tc>
        <w:tc>
          <w:tcPr>
            <w:tcW w:w="4530" w:type="dxa"/>
          </w:tcPr>
          <w:p w14:paraId="67CEFE92" w14:textId="64ADA999" w:rsidR="009A6A20" w:rsidRPr="00325E84" w:rsidRDefault="009A6A20">
            <w:pPr>
              <w:rPr>
                <w:rStyle w:val="Kraftigfremhvning"/>
                <w:rFonts w:asciiTheme="minorHAnsi" w:hAnsiTheme="minorHAnsi"/>
                <w:iCs w:val="0"/>
                <w:color w:val="auto"/>
              </w:rPr>
            </w:pPr>
          </w:p>
        </w:tc>
      </w:tr>
    </w:tbl>
    <w:p w14:paraId="752F0D24" w14:textId="77777777" w:rsidR="009A6A20" w:rsidRDefault="009A6A20" w:rsidP="009A6A20"/>
    <w:p w14:paraId="291816A4" w14:textId="77777777" w:rsidR="009A6A20" w:rsidRPr="00F77E82" w:rsidRDefault="009A6A20" w:rsidP="009A6A20">
      <w:pPr>
        <w:pStyle w:val="Overskrift2"/>
        <w:rPr>
          <w:rFonts w:ascii="Source Sans Pro" w:hAnsi="Source Sans Pro"/>
        </w:rPr>
      </w:pPr>
      <w:bookmarkStart w:id="25" w:name="_Toc184664934"/>
      <w:bookmarkStart w:id="26" w:name="_Toc191991808"/>
      <w:r w:rsidRPr="00F77E82">
        <w:rPr>
          <w:rFonts w:ascii="Source Sans Pro" w:hAnsi="Source Sans Pro"/>
        </w:rPr>
        <w:t>Enheder og andet på IT-netværket</w:t>
      </w:r>
      <w:bookmarkEnd w:id="25"/>
      <w:bookmarkEnd w:id="26"/>
    </w:p>
    <w:p w14:paraId="45EAB8E2" w14:textId="77777777" w:rsidR="00D21123" w:rsidRPr="00F77E82" w:rsidRDefault="00D21123" w:rsidP="00D21123">
      <w:p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 xml:space="preserve">[Vejledning: </w:t>
      </w:r>
      <w:r w:rsidR="009A6A20" w:rsidRPr="00F77E82">
        <w:rPr>
          <w:rFonts w:ascii="Source Serif Pro Light" w:hAnsi="Source Serif Pro Light"/>
          <w:color w:val="808080" w:themeColor="background1" w:themeShade="80"/>
        </w:rPr>
        <w:t xml:space="preserve">Dette afsnit beskriver de enheder som der benyttes: </w:t>
      </w:r>
    </w:p>
    <w:p w14:paraId="688E111C" w14:textId="4473E959" w:rsidR="00D21123" w:rsidRPr="00D21123" w:rsidRDefault="009A6A20" w:rsidP="00680A02">
      <w:pPr>
        <w:pStyle w:val="Listeafsnit"/>
        <w:numPr>
          <w:ilvl w:val="0"/>
          <w:numId w:val="12"/>
        </w:numPr>
        <w:rPr>
          <w:rFonts w:asciiTheme="minorHAnsi" w:hAnsiTheme="minorHAnsi"/>
          <w:color w:val="808080" w:themeColor="background1" w:themeShade="80"/>
        </w:rPr>
      </w:pPr>
      <w:r w:rsidRPr="00D21123">
        <w:rPr>
          <w:color w:val="808080" w:themeColor="background1" w:themeShade="80"/>
        </w:rPr>
        <w:t xml:space="preserve">pc’er, smartphones og tablets, </w:t>
      </w:r>
      <w:r w:rsidR="00DC351F">
        <w:rPr>
          <w:color w:val="808080" w:themeColor="background1" w:themeShade="80"/>
        </w:rPr>
        <w:t>inkl. i</w:t>
      </w:r>
      <w:r w:rsidR="00DC351F" w:rsidRPr="00D21123">
        <w:rPr>
          <w:color w:val="808080" w:themeColor="background1" w:themeShade="80"/>
        </w:rPr>
        <w:t xml:space="preserve">ndkøbsprocedure og support </w:t>
      </w:r>
    </w:p>
    <w:p w14:paraId="3D14B59E" w14:textId="1AE121EA" w:rsidR="009A6A20" w:rsidRPr="00F77E82" w:rsidRDefault="009A6A20" w:rsidP="00DC351F">
      <w:pPr>
        <w:pStyle w:val="Listeafsnit"/>
        <w:numPr>
          <w:ilvl w:val="0"/>
          <w:numId w:val="12"/>
        </w:numPr>
        <w:rPr>
          <w:rStyle w:val="Kraftigfremhvning"/>
          <w:rFonts w:asciiTheme="minorHAnsi" w:hAnsiTheme="minorHAnsi"/>
          <w:iCs w:val="0"/>
          <w:color w:val="808080" w:themeColor="background1" w:themeShade="80"/>
        </w:rPr>
      </w:pPr>
      <w:r w:rsidRPr="00D21123">
        <w:rPr>
          <w:color w:val="808080" w:themeColor="background1" w:themeShade="80"/>
        </w:rPr>
        <w:t xml:space="preserve">evt. styresystemer, Management af </w:t>
      </w:r>
      <w:proofErr w:type="spellStart"/>
      <w:r w:rsidRPr="00D21123">
        <w:rPr>
          <w:color w:val="808080" w:themeColor="background1" w:themeShade="80"/>
        </w:rPr>
        <w:t>devices</w:t>
      </w:r>
      <w:proofErr w:type="spellEnd"/>
      <w:r w:rsidRPr="00D21123">
        <w:rPr>
          <w:color w:val="808080" w:themeColor="background1" w:themeShade="80"/>
        </w:rPr>
        <w:t>, og AD adgang enheder</w:t>
      </w:r>
      <w:r w:rsidR="00D21123" w:rsidRPr="00F77E82">
        <w:rPr>
          <w:color w:val="808080" w:themeColor="background1" w:themeShade="80"/>
        </w:rPr>
        <w:t>]</w:t>
      </w:r>
    </w:p>
    <w:tbl>
      <w:tblPr>
        <w:tblStyle w:val="Almindeligtabel3"/>
        <w:tblW w:w="0" w:type="auto"/>
        <w:tblLook w:val="0420" w:firstRow="1" w:lastRow="0" w:firstColumn="0" w:lastColumn="0" w:noHBand="0" w:noVBand="1"/>
      </w:tblPr>
      <w:tblGrid>
        <w:gridCol w:w="4530"/>
        <w:gridCol w:w="4530"/>
      </w:tblGrid>
      <w:tr w:rsidR="009A6A20" w14:paraId="1F785BC4" w14:textId="77777777">
        <w:trPr>
          <w:cnfStyle w:val="100000000000" w:firstRow="1" w:lastRow="0" w:firstColumn="0" w:lastColumn="0" w:oddVBand="0" w:evenVBand="0" w:oddHBand="0" w:evenHBand="0" w:firstRowFirstColumn="0" w:firstRowLastColumn="0" w:lastRowFirstColumn="0" w:lastRowLastColumn="0"/>
          <w:tblHeader/>
        </w:trPr>
        <w:tc>
          <w:tcPr>
            <w:tcW w:w="4530" w:type="dxa"/>
          </w:tcPr>
          <w:p w14:paraId="5E883EA5" w14:textId="77777777" w:rsidR="009A6A20" w:rsidRPr="00F77E82" w:rsidRDefault="009A6A20">
            <w:pPr>
              <w:keepNext/>
              <w:rPr>
                <w:rStyle w:val="Kraftigfremhvning"/>
                <w:b w:val="0"/>
                <w:bCs w:val="0"/>
              </w:rPr>
            </w:pPr>
            <w:r w:rsidRPr="00F77E82">
              <w:rPr>
                <w:rStyle w:val="Kraftigfremhvning"/>
                <w:b w:val="0"/>
                <w:bCs w:val="0"/>
              </w:rPr>
              <w:t xml:space="preserve">Kendte sårbarheder </w:t>
            </w:r>
          </w:p>
        </w:tc>
        <w:tc>
          <w:tcPr>
            <w:tcW w:w="4530" w:type="dxa"/>
          </w:tcPr>
          <w:p w14:paraId="2BD82E63" w14:textId="77777777" w:rsidR="009A6A20" w:rsidRPr="00F77E82" w:rsidRDefault="009A6A20">
            <w:pPr>
              <w:rPr>
                <w:rStyle w:val="Kraftigfremhvning"/>
                <w:b w:val="0"/>
                <w:bCs w:val="0"/>
              </w:rPr>
            </w:pPr>
            <w:r w:rsidRPr="00F77E82">
              <w:rPr>
                <w:rStyle w:val="Kraftigfremhvning"/>
                <w:b w:val="0"/>
                <w:bCs w:val="0"/>
              </w:rPr>
              <w:t>Mulige forbedringstiltag</w:t>
            </w:r>
          </w:p>
        </w:tc>
      </w:tr>
      <w:tr w:rsidR="009A6A20" w14:paraId="05127742" w14:textId="77777777">
        <w:trPr>
          <w:cnfStyle w:val="000000100000" w:firstRow="0" w:lastRow="0" w:firstColumn="0" w:lastColumn="0" w:oddVBand="0" w:evenVBand="0" w:oddHBand="1" w:evenHBand="0" w:firstRowFirstColumn="0" w:firstRowLastColumn="0" w:lastRowFirstColumn="0" w:lastRowLastColumn="0"/>
        </w:trPr>
        <w:tc>
          <w:tcPr>
            <w:tcW w:w="4530" w:type="dxa"/>
          </w:tcPr>
          <w:p w14:paraId="305C2445" w14:textId="33927848" w:rsidR="009A6A20" w:rsidRPr="00325E84" w:rsidRDefault="009A6A20">
            <w:pPr>
              <w:rPr>
                <w:rStyle w:val="Kraftigfremhvning"/>
                <w:rFonts w:asciiTheme="minorHAnsi" w:hAnsiTheme="minorHAnsi"/>
                <w:iCs w:val="0"/>
                <w:color w:val="auto"/>
              </w:rPr>
            </w:pPr>
          </w:p>
        </w:tc>
        <w:tc>
          <w:tcPr>
            <w:tcW w:w="4530" w:type="dxa"/>
          </w:tcPr>
          <w:p w14:paraId="3B24926F" w14:textId="77777777" w:rsidR="009A6A20" w:rsidRPr="00325E84" w:rsidRDefault="009A6A20">
            <w:pPr>
              <w:rPr>
                <w:rStyle w:val="Kraftigfremhvning"/>
                <w:rFonts w:asciiTheme="minorHAnsi" w:hAnsiTheme="minorHAnsi"/>
                <w:iCs w:val="0"/>
                <w:color w:val="auto"/>
              </w:rPr>
            </w:pPr>
          </w:p>
        </w:tc>
      </w:tr>
    </w:tbl>
    <w:p w14:paraId="3075C4AB" w14:textId="77777777" w:rsidR="009A6A20" w:rsidRDefault="009A6A20" w:rsidP="009A6A20">
      <w:pPr>
        <w:rPr>
          <w:rFonts w:eastAsiaTheme="minorHAnsi"/>
        </w:rPr>
      </w:pPr>
      <w:r>
        <w:rPr>
          <w:rFonts w:eastAsiaTheme="minorHAnsi"/>
        </w:rPr>
        <w:tab/>
      </w:r>
    </w:p>
    <w:p w14:paraId="16DDC4B9" w14:textId="0532EAB3" w:rsidR="00DD6D1E" w:rsidRPr="00F77E82" w:rsidRDefault="00DD6D1E" w:rsidP="007801B2">
      <w:pPr>
        <w:pStyle w:val="Overskrift1"/>
        <w:keepNext/>
        <w:ind w:left="431" w:hanging="431"/>
        <w:rPr>
          <w:rFonts w:ascii="Source Sans Pro" w:hAnsi="Source Sans Pro"/>
        </w:rPr>
      </w:pPr>
      <w:bookmarkStart w:id="27" w:name="_Toc191991809"/>
      <w:r w:rsidRPr="00F77E82">
        <w:rPr>
          <w:rFonts w:ascii="Source Sans Pro" w:hAnsi="Source Sans Pro"/>
        </w:rPr>
        <w:t>Netværk</w:t>
      </w:r>
      <w:bookmarkEnd w:id="27"/>
    </w:p>
    <w:tbl>
      <w:tblPr>
        <w:tblStyle w:val="Tabel-Gitter"/>
        <w:tblW w:w="0" w:type="auto"/>
        <w:tblLook w:val="04A0" w:firstRow="1" w:lastRow="0" w:firstColumn="1" w:lastColumn="0" w:noHBand="0" w:noVBand="1"/>
      </w:tblPr>
      <w:tblGrid>
        <w:gridCol w:w="4530"/>
        <w:gridCol w:w="4530"/>
      </w:tblGrid>
      <w:tr w:rsidR="00F11409" w14:paraId="0BC922A9" w14:textId="77777777" w:rsidTr="00BE007B">
        <w:tc>
          <w:tcPr>
            <w:tcW w:w="4530" w:type="dxa"/>
            <w:tcBorders>
              <w:top w:val="nil"/>
              <w:left w:val="nil"/>
              <w:bottom w:val="nil"/>
              <w:right w:val="nil"/>
            </w:tcBorders>
          </w:tcPr>
          <w:p w14:paraId="34F10A37" w14:textId="184C3046" w:rsidR="009A688C" w:rsidRDefault="00F11409" w:rsidP="00F0503E">
            <w:r>
              <w:rPr>
                <w:rFonts w:ascii="Source Serif Pro" w:eastAsiaTheme="minorHAnsi" w:hAnsi="Source Serif Pro" w:cstheme="minorBidi"/>
                <w:noProof/>
                <w:sz w:val="16"/>
                <w:szCs w:val="16"/>
              </w:rPr>
              <w:drawing>
                <wp:anchor distT="0" distB="0" distL="114300" distR="114300" simplePos="0" relativeHeight="251658242" behindDoc="1" locked="0" layoutInCell="1" allowOverlap="1" wp14:anchorId="3DE4B74F" wp14:editId="4959006D">
                  <wp:simplePos x="0" y="0"/>
                  <wp:positionH relativeFrom="column">
                    <wp:posOffset>240812</wp:posOffset>
                  </wp:positionH>
                  <wp:positionV relativeFrom="paragraph">
                    <wp:posOffset>28</wp:posOffset>
                  </wp:positionV>
                  <wp:extent cx="2011680" cy="2432170"/>
                  <wp:effectExtent l="0" t="0" r="0" b="6350"/>
                  <wp:wrapThrough wrapText="bothSides">
                    <wp:wrapPolygon edited="0">
                      <wp:start x="12955" y="0"/>
                      <wp:lineTo x="273" y="10828"/>
                      <wp:lineTo x="12955" y="21544"/>
                      <wp:lineTo x="13636" y="21544"/>
                      <wp:lineTo x="13773" y="21318"/>
                      <wp:lineTo x="15000" y="20077"/>
                      <wp:lineTo x="16091" y="18273"/>
                      <wp:lineTo x="16909" y="16468"/>
                      <wp:lineTo x="17455" y="14663"/>
                      <wp:lineTo x="17864" y="12858"/>
                      <wp:lineTo x="17864" y="9249"/>
                      <wp:lineTo x="17182" y="5640"/>
                      <wp:lineTo x="16364" y="3835"/>
                      <wp:lineTo x="15273" y="2030"/>
                      <wp:lineTo x="13636" y="0"/>
                      <wp:lineTo x="12955" y="0"/>
                    </wp:wrapPolygon>
                  </wp:wrapThrough>
                  <wp:docPr id="1906714545"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14545" name="Billede 1906714545"/>
                          <pic:cNvPicPr/>
                        </pic:nvPicPr>
                        <pic:blipFill rotWithShape="1">
                          <a:blip r:embed="rId28"/>
                          <a:srcRect l="24974" r="16581"/>
                          <a:stretch/>
                        </pic:blipFill>
                        <pic:spPr bwMode="auto">
                          <a:xfrm>
                            <a:off x="0" y="0"/>
                            <a:ext cx="2039928" cy="24663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30" w:type="dxa"/>
            <w:tcBorders>
              <w:top w:val="nil"/>
              <w:left w:val="nil"/>
              <w:bottom w:val="nil"/>
              <w:right w:val="nil"/>
            </w:tcBorders>
          </w:tcPr>
          <w:p w14:paraId="34B154C7" w14:textId="3D83A1DC" w:rsidR="000A296A" w:rsidRPr="00F77E82" w:rsidRDefault="000A296A" w:rsidP="000A296A">
            <w:pPr>
              <w:rPr>
                <w:rFonts w:ascii="Source Serif Pro Light" w:hAnsi="Source Serif Pro Light"/>
              </w:rPr>
            </w:pPr>
            <w:r w:rsidRPr="00F77E82">
              <w:rPr>
                <w:rFonts w:ascii="Source Serif Pro Light" w:hAnsi="Source Serif Pro Light"/>
              </w:rPr>
              <w:t xml:space="preserve">I dette afsnit beskrives </w:t>
            </w:r>
            <w:r w:rsidR="002534F4" w:rsidRPr="00F77E82">
              <w:rPr>
                <w:rFonts w:ascii="Source Serif Pro Light" w:hAnsi="Source Serif Pro Light"/>
              </w:rPr>
              <w:fldChar w:fldCharType="begin"/>
            </w:r>
            <w:r w:rsidR="002534F4" w:rsidRPr="00F77E82">
              <w:rPr>
                <w:rFonts w:ascii="Source Serif Pro Light" w:hAnsi="Source Serif Pro Light"/>
              </w:rPr>
              <w:instrText xml:space="preserve"> DOCPROPERTY "Organisation" \* MERGEFORMAT </w:instrText>
            </w:r>
            <w:r w:rsidR="002534F4" w:rsidRPr="00F77E82">
              <w:rPr>
                <w:rFonts w:ascii="Source Serif Pro Light" w:hAnsi="Source Serif Pro Light"/>
              </w:rPr>
              <w:fldChar w:fldCharType="separate"/>
            </w:r>
            <w:r w:rsidR="002534F4" w:rsidRPr="00F77E82">
              <w:rPr>
                <w:rFonts w:ascii="Source Serif Pro Light" w:hAnsi="Source Serif Pro Light"/>
              </w:rPr>
              <w:t>&lt;Organisation&gt;</w:t>
            </w:r>
            <w:r w:rsidR="002534F4" w:rsidRPr="00F77E82">
              <w:rPr>
                <w:rFonts w:ascii="Source Serif Pro Light" w:hAnsi="Source Serif Pro Light"/>
              </w:rPr>
              <w:fldChar w:fldCharType="end"/>
            </w:r>
            <w:r w:rsidR="002534F4" w:rsidRPr="00F77E82">
              <w:rPr>
                <w:rFonts w:ascii="Source Serif Pro Light" w:hAnsi="Source Serif Pro Light"/>
              </w:rPr>
              <w:t xml:space="preserve">s </w:t>
            </w:r>
            <w:r w:rsidRPr="00F77E82">
              <w:rPr>
                <w:rFonts w:ascii="Source Serif Pro Light" w:hAnsi="Source Serif Pro Light"/>
              </w:rPr>
              <w:t>netværk og netværkssegmentering, inkl. brugerstyring og leverandørforhold.</w:t>
            </w:r>
          </w:p>
          <w:p w14:paraId="750750BD" w14:textId="4AB1FACA" w:rsidR="000A296A" w:rsidRPr="00F77E82" w:rsidRDefault="002534F4" w:rsidP="00F0503E">
            <w:pPr>
              <w:rPr>
                <w:rFonts w:ascii="Source Serif Pro Light" w:hAnsi="Source Serif Pro Light"/>
              </w:rPr>
            </w:pPr>
            <w:r w:rsidRPr="00F77E82">
              <w:rPr>
                <w:rFonts w:ascii="Source Serif Pro Light" w:hAnsi="Source Serif Pro Light"/>
              </w:rPr>
              <w:fldChar w:fldCharType="begin"/>
            </w:r>
            <w:r w:rsidRPr="00F77E82">
              <w:rPr>
                <w:rFonts w:ascii="Source Serif Pro Light" w:hAnsi="Source Serif Pro Light"/>
              </w:rPr>
              <w:instrText xml:space="preserve"> DOCPROPERTY "Organisation" \* MERGEFORMAT </w:instrText>
            </w:r>
            <w:r w:rsidRPr="00F77E82">
              <w:rPr>
                <w:rFonts w:ascii="Source Serif Pro Light" w:hAnsi="Source Serif Pro Light"/>
              </w:rPr>
              <w:fldChar w:fldCharType="separate"/>
            </w:r>
            <w:r w:rsidRPr="00F77E82">
              <w:rPr>
                <w:rFonts w:ascii="Source Serif Pro Light" w:hAnsi="Source Serif Pro Light"/>
              </w:rPr>
              <w:t>&lt;Organisation&gt;</w:t>
            </w:r>
            <w:r w:rsidRPr="00F77E82">
              <w:rPr>
                <w:rFonts w:ascii="Source Serif Pro Light" w:hAnsi="Source Serif Pro Light"/>
              </w:rPr>
              <w:fldChar w:fldCharType="end"/>
            </w:r>
            <w:r w:rsidRPr="00F77E82">
              <w:rPr>
                <w:rFonts w:ascii="Source Serif Pro Light" w:hAnsi="Source Serif Pro Light"/>
              </w:rPr>
              <w:t xml:space="preserve">s </w:t>
            </w:r>
            <w:r w:rsidR="000A296A" w:rsidRPr="00F77E82">
              <w:rPr>
                <w:rFonts w:ascii="Source Serif Pro Light" w:hAnsi="Source Serif Pro Light"/>
              </w:rPr>
              <w:t>netværk og adgangsstyring følger CFCS vejledning til sikkerhed i industri- og kontrolsystemer.</w:t>
            </w:r>
          </w:p>
          <w:p w14:paraId="365A705C" w14:textId="77777777" w:rsidR="009A688C" w:rsidRPr="00F77E82" w:rsidRDefault="009A688C" w:rsidP="007801B2">
            <w:pPr>
              <w:rPr>
                <w:rFonts w:ascii="Source Serif Pro" w:hAnsi="Source Serif Pro"/>
              </w:rPr>
            </w:pPr>
          </w:p>
          <w:p w14:paraId="1E21A524" w14:textId="7605E504" w:rsidR="00DF30FA" w:rsidRPr="00F77E82" w:rsidRDefault="00DF30FA" w:rsidP="007801B2">
            <w:pPr>
              <w:rPr>
                <w:rFonts w:ascii="Source Serif Pro" w:hAnsi="Source Serif Pro"/>
              </w:rPr>
            </w:pPr>
          </w:p>
        </w:tc>
      </w:tr>
      <w:tr w:rsidR="00BE007B" w14:paraId="049B97C6" w14:textId="77777777" w:rsidTr="00BE007B">
        <w:tc>
          <w:tcPr>
            <w:tcW w:w="9060" w:type="dxa"/>
            <w:gridSpan w:val="2"/>
            <w:tcBorders>
              <w:top w:val="nil"/>
              <w:left w:val="nil"/>
              <w:bottom w:val="nil"/>
              <w:right w:val="nil"/>
            </w:tcBorders>
          </w:tcPr>
          <w:tbl>
            <w:tblPr>
              <w:tblStyle w:val="Tabel-Gitter"/>
              <w:tblW w:w="0" w:type="auto"/>
              <w:tblLook w:val="04A0" w:firstRow="1" w:lastRow="0" w:firstColumn="1" w:lastColumn="0" w:noHBand="0" w:noVBand="1"/>
            </w:tblPr>
            <w:tblGrid>
              <w:gridCol w:w="8834"/>
            </w:tblGrid>
            <w:tr w:rsidR="00AB55DA" w14:paraId="10F296A9" w14:textId="77777777" w:rsidTr="00AB55DA">
              <w:tc>
                <w:tcPr>
                  <w:tcW w:w="8834" w:type="dxa"/>
                </w:tcPr>
                <w:p w14:paraId="0D522C35" w14:textId="77777777" w:rsidR="00AB55DA" w:rsidRPr="00AB1094" w:rsidRDefault="00AB55DA" w:rsidP="00A85D38">
                  <w:pPr>
                    <w:pStyle w:val="Citat"/>
                  </w:pPr>
                  <w:r w:rsidRPr="00AB1094">
                    <w:t>C</w:t>
                  </w:r>
                  <w:r>
                    <w:t xml:space="preserve">enter for </w:t>
                  </w:r>
                  <w:proofErr w:type="spellStart"/>
                  <w:r>
                    <w:t>Cyber</w:t>
                  </w:r>
                  <w:proofErr w:type="spellEnd"/>
                  <w:r>
                    <w:t xml:space="preserve"> Sikkerhed (C</w:t>
                  </w:r>
                  <w:r w:rsidRPr="00AB1094">
                    <w:t>FCS</w:t>
                  </w:r>
                  <w:r>
                    <w:t>)</w:t>
                  </w:r>
                  <w:r w:rsidRPr="00AB1094">
                    <w:t xml:space="preserve"> anbefaler at man ved valg af segmentering anvender disse fire skridt:</w:t>
                  </w:r>
                </w:p>
                <w:p w14:paraId="2476A321" w14:textId="77777777" w:rsidR="00AB55DA" w:rsidRPr="00AB1094" w:rsidRDefault="00AB55DA" w:rsidP="00680A02">
                  <w:pPr>
                    <w:pStyle w:val="Citat"/>
                    <w:numPr>
                      <w:ilvl w:val="0"/>
                      <w:numId w:val="16"/>
                    </w:numPr>
                  </w:pPr>
                  <w:r w:rsidRPr="00AB1094">
                    <w:t>Identificer grupper af komponenter eller netværk, som har et forretningsmæssigt behov for at kommunikere</w:t>
                  </w:r>
                </w:p>
                <w:p w14:paraId="765CF377" w14:textId="77777777" w:rsidR="00AB55DA" w:rsidRPr="00AB1094" w:rsidRDefault="00AB55DA" w:rsidP="00680A02">
                  <w:pPr>
                    <w:pStyle w:val="Citat"/>
                    <w:numPr>
                      <w:ilvl w:val="0"/>
                      <w:numId w:val="16"/>
                    </w:numPr>
                  </w:pPr>
                  <w:r w:rsidRPr="00AB1094">
                    <w:lastRenderedPageBreak/>
                    <w:t>Vurder om der er behov for yderligere opdeling i sikkerhedszoner i de forretningsmæssige fællesskaber betinget af forskellige sikkerhedsbehov</w:t>
                  </w:r>
                </w:p>
                <w:p w14:paraId="66F50B32" w14:textId="77777777" w:rsidR="00AB55DA" w:rsidRPr="00AB1094" w:rsidRDefault="00AB55DA" w:rsidP="00680A02">
                  <w:pPr>
                    <w:pStyle w:val="Citat"/>
                    <w:numPr>
                      <w:ilvl w:val="0"/>
                      <w:numId w:val="16"/>
                    </w:numPr>
                  </w:pPr>
                  <w:r w:rsidRPr="00AB1094">
                    <w:t>Definer de forbindelser mellem sikkerhedszoner, der er nødvendige for at tilgodese forretningsbehovet</w:t>
                  </w:r>
                </w:p>
                <w:p w14:paraId="1D062CD5" w14:textId="51BD3D3B" w:rsidR="00AB55DA" w:rsidRDefault="00AB55DA" w:rsidP="00680A02">
                  <w:pPr>
                    <w:pStyle w:val="Citat"/>
                    <w:numPr>
                      <w:ilvl w:val="0"/>
                      <w:numId w:val="16"/>
                    </w:numPr>
                    <w:ind w:left="720"/>
                  </w:pPr>
                  <w:r w:rsidRPr="00AB1094">
                    <w:t xml:space="preserve">Etabler og vedligehold et overblik, </w:t>
                  </w:r>
                  <w:proofErr w:type="gramStart"/>
                  <w:r w:rsidRPr="00AB1094">
                    <w:t>således at</w:t>
                  </w:r>
                  <w:proofErr w:type="gramEnd"/>
                  <w:r w:rsidRPr="00AB1094">
                    <w:t xml:space="preserve"> der kun er én forbindelse eller ét punkt for dataudveksling mellem forskellige segmenter eller sikkerhedszoner.</w:t>
                  </w:r>
                </w:p>
              </w:tc>
            </w:tr>
          </w:tbl>
          <w:p w14:paraId="30854B04" w14:textId="6A861718" w:rsidR="00BE007B" w:rsidRDefault="00BE007B" w:rsidP="00A85D38"/>
        </w:tc>
      </w:tr>
    </w:tbl>
    <w:p w14:paraId="57723527" w14:textId="77777777" w:rsidR="00A85D38" w:rsidRDefault="00A85D38" w:rsidP="00F0503E"/>
    <w:p w14:paraId="67E7EF4F" w14:textId="77777777" w:rsidR="00167F02" w:rsidRPr="00F77E82" w:rsidRDefault="005F0146" w:rsidP="00F0503E">
      <w:p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w:t>
      </w:r>
      <w:r w:rsidR="00A85D38" w:rsidRPr="00F77E82">
        <w:rPr>
          <w:rFonts w:ascii="Source Serif Pro Light" w:hAnsi="Source Serif Pro Light"/>
          <w:color w:val="808080" w:themeColor="background1" w:themeShade="80"/>
        </w:rPr>
        <w:t xml:space="preserve">Vejledning: </w:t>
      </w:r>
      <w:r w:rsidR="00C1565C" w:rsidRPr="00F77E82">
        <w:rPr>
          <w:rFonts w:ascii="Source Serif Pro Light" w:hAnsi="Source Serif Pro Light"/>
          <w:color w:val="808080" w:themeColor="background1" w:themeShade="80"/>
        </w:rPr>
        <w:t xml:space="preserve">Indsæt her </w:t>
      </w:r>
      <w:r w:rsidR="008E061F" w:rsidRPr="00F77E82">
        <w:rPr>
          <w:rFonts w:ascii="Source Serif Pro Light" w:hAnsi="Source Serif Pro Light"/>
          <w:color w:val="808080" w:themeColor="background1" w:themeShade="80"/>
        </w:rPr>
        <w:t>en figur der giver det overordnede</w:t>
      </w:r>
      <w:r w:rsidR="00C1565C" w:rsidRPr="00F77E82">
        <w:rPr>
          <w:rFonts w:ascii="Source Serif Pro Light" w:hAnsi="Source Serif Pro Light"/>
          <w:color w:val="808080" w:themeColor="background1" w:themeShade="80"/>
        </w:rPr>
        <w:t xml:space="preserve"> </w:t>
      </w:r>
      <w:r w:rsidR="009B6A9E" w:rsidRPr="00F77E82">
        <w:rPr>
          <w:rFonts w:ascii="Source Serif Pro Light" w:hAnsi="Source Serif Pro Light"/>
          <w:color w:val="808080" w:themeColor="background1" w:themeShade="80"/>
        </w:rPr>
        <w:t xml:space="preserve">billede af </w:t>
      </w:r>
      <w:r w:rsidR="00423B95" w:rsidRPr="00F77E82">
        <w:rPr>
          <w:rFonts w:ascii="Source Serif Pro Light" w:hAnsi="Source Serif Pro Light"/>
          <w:color w:val="808080" w:themeColor="background1" w:themeShade="80"/>
        </w:rPr>
        <w:t>virksomhedens netværk og netværkssegmenteringer, samt evt. forbindelser imellem samme</w:t>
      </w:r>
      <w:r w:rsidR="006A011A" w:rsidRPr="00F77E82">
        <w:rPr>
          <w:rFonts w:ascii="Source Serif Pro Light" w:hAnsi="Source Serif Pro Light"/>
          <w:color w:val="808080" w:themeColor="background1" w:themeShade="80"/>
        </w:rPr>
        <w:t>.</w:t>
      </w:r>
      <w:r w:rsidR="002F54B7" w:rsidRPr="00F77E82">
        <w:rPr>
          <w:rFonts w:ascii="Source Serif Pro Light" w:hAnsi="Source Serif Pro Light"/>
          <w:color w:val="808080" w:themeColor="background1" w:themeShade="80"/>
        </w:rPr>
        <w:t xml:space="preserve"> </w:t>
      </w:r>
    </w:p>
    <w:p w14:paraId="03A7AC68" w14:textId="77777777" w:rsidR="00097E2B" w:rsidRPr="00F77E82" w:rsidRDefault="00167F02" w:rsidP="00F0503E">
      <w:p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Lav en overordnet beskrivelse af netværket/netværkene og de i</w:t>
      </w:r>
      <w:r w:rsidR="00DC3FFA" w:rsidRPr="00F77E82">
        <w:rPr>
          <w:rFonts w:ascii="Source Serif Pro Light" w:hAnsi="Source Serif Pro Light"/>
          <w:color w:val="808080" w:themeColor="background1" w:themeShade="80"/>
        </w:rPr>
        <w:t>ndbyrdes afhængigheder, samt evt. leverandørunderstøttelse af netværk.</w:t>
      </w:r>
    </w:p>
    <w:p w14:paraId="63F545F8" w14:textId="6CD097D3" w:rsidR="00307F2E" w:rsidRPr="00F77E82" w:rsidRDefault="00097E2B" w:rsidP="00F0503E">
      <w:pPr>
        <w:rPr>
          <w:rFonts w:ascii="Source Serif Pro Light" w:eastAsiaTheme="majorEastAsia" w:hAnsi="Source Serif Pro Light" w:cs="Times New Roman (Overskrifter C"/>
          <w:sz w:val="36"/>
          <w:szCs w:val="36"/>
        </w:rPr>
      </w:pPr>
      <w:r w:rsidRPr="00F77E82">
        <w:rPr>
          <w:rFonts w:ascii="Source Serif Pro Light" w:hAnsi="Source Serif Pro Light"/>
          <w:color w:val="808080" w:themeColor="background1" w:themeShade="80"/>
        </w:rPr>
        <w:t>For hvert overordnet netværk: fx OT-netværk, gæstenet, Administration beskrives yderligere jf. nedenstående skabelon.</w:t>
      </w:r>
      <w:r w:rsidR="006A011A" w:rsidRPr="00F77E82">
        <w:rPr>
          <w:rFonts w:ascii="Source Serif Pro Light" w:hAnsi="Source Serif Pro Light"/>
          <w:color w:val="808080" w:themeColor="background1" w:themeShade="80"/>
        </w:rPr>
        <w:t>]</w:t>
      </w:r>
      <w:r w:rsidR="009B6A9E" w:rsidRPr="00F77E82">
        <w:rPr>
          <w:rFonts w:ascii="Source Serif Pro Light" w:hAnsi="Source Serif Pro Light"/>
          <w:color w:val="808080" w:themeColor="background1" w:themeShade="80"/>
        </w:rPr>
        <w:t xml:space="preserve"> </w:t>
      </w:r>
    </w:p>
    <w:p w14:paraId="0769A4B6" w14:textId="7B8F1334" w:rsidR="00D8727C" w:rsidRPr="00F77E82" w:rsidRDefault="00AD3397" w:rsidP="00D52405">
      <w:pPr>
        <w:pStyle w:val="Overskrift2"/>
        <w:rPr>
          <w:rFonts w:ascii="Source Sans Pro" w:hAnsi="Source Sans Pro"/>
        </w:rPr>
      </w:pPr>
      <w:bookmarkStart w:id="28" w:name="_Toc191991810"/>
      <w:r w:rsidRPr="00F77E82">
        <w:rPr>
          <w:rFonts w:ascii="Source Sans Pro" w:hAnsi="Source Sans Pro"/>
          <w:highlight w:val="yellow"/>
        </w:rPr>
        <w:t>Netværk</w:t>
      </w:r>
      <w:r w:rsidR="00097E2B" w:rsidRPr="00F77E82">
        <w:rPr>
          <w:rFonts w:ascii="Source Sans Pro" w:hAnsi="Source Sans Pro"/>
          <w:highlight w:val="yellow"/>
        </w:rPr>
        <w:t>-navn</w:t>
      </w:r>
      <w:bookmarkEnd w:id="28"/>
      <w:r w:rsidRPr="00F77E82">
        <w:rPr>
          <w:rFonts w:ascii="Source Sans Pro" w:hAnsi="Source Sans Pro"/>
        </w:rPr>
        <w:t xml:space="preserve"> </w:t>
      </w:r>
    </w:p>
    <w:p w14:paraId="10C36E98" w14:textId="2EB3CF72" w:rsidR="004935A0" w:rsidRPr="00F77E82" w:rsidRDefault="004935A0" w:rsidP="00F0503E">
      <w:p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w:t>
      </w:r>
      <w:r w:rsidR="00097E2B" w:rsidRPr="00F77E82">
        <w:rPr>
          <w:rFonts w:ascii="Source Serif Pro Light" w:hAnsi="Source Serif Pro Light"/>
          <w:color w:val="808080" w:themeColor="background1" w:themeShade="80"/>
        </w:rPr>
        <w:t xml:space="preserve">Vejledning: </w:t>
      </w:r>
      <w:r w:rsidR="003E2803" w:rsidRPr="00F77E82">
        <w:rPr>
          <w:rFonts w:ascii="Source Serif Pro Light" w:hAnsi="Source Serif Pro Light"/>
          <w:color w:val="808080" w:themeColor="background1" w:themeShade="80"/>
        </w:rPr>
        <w:t xml:space="preserve">Dette afsnit </w:t>
      </w:r>
      <w:r w:rsidR="00F578DC" w:rsidRPr="00F77E82">
        <w:rPr>
          <w:rFonts w:ascii="Source Serif Pro Light" w:hAnsi="Source Serif Pro Light"/>
          <w:color w:val="808080" w:themeColor="background1" w:themeShade="80"/>
        </w:rPr>
        <w:t xml:space="preserve">udfyldes for hvert netværk og netværkssegmentering </w:t>
      </w:r>
      <w:r w:rsidR="00086623" w:rsidRPr="00F77E82">
        <w:rPr>
          <w:rFonts w:ascii="Source Serif Pro Light" w:hAnsi="Source Serif Pro Light"/>
          <w:color w:val="808080" w:themeColor="background1" w:themeShade="80"/>
        </w:rPr>
        <w:t>i ovenstående figur</w:t>
      </w:r>
      <w:r w:rsidR="005B6AE2" w:rsidRPr="00F77E82">
        <w:rPr>
          <w:rFonts w:ascii="Source Serif Pro Light" w:hAnsi="Source Serif Pro Light"/>
          <w:color w:val="808080" w:themeColor="background1" w:themeShade="80"/>
        </w:rPr>
        <w:t xml:space="preserve">. Evt. en grafisk repræsentation som </w:t>
      </w:r>
      <w:r w:rsidR="00110264" w:rsidRPr="00F77E82">
        <w:rPr>
          <w:rFonts w:ascii="Source Serif Pro Light" w:hAnsi="Source Serif Pro Light"/>
          <w:color w:val="808080" w:themeColor="background1" w:themeShade="80"/>
        </w:rPr>
        <w:t>viser komponenter i det enkelte netværk.</w:t>
      </w:r>
    </w:p>
    <w:p w14:paraId="2A1F917F" w14:textId="77777777" w:rsidR="008F2B48" w:rsidRPr="00F77E82" w:rsidRDefault="00097E2B" w:rsidP="00F0503E">
      <w:p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Beskrivelse/formål</w:t>
      </w:r>
      <w:r w:rsidR="00DE522A" w:rsidRPr="00F77E82">
        <w:rPr>
          <w:rFonts w:ascii="Source Serif Pro Light" w:hAnsi="Source Serif Pro Light"/>
          <w:color w:val="808080" w:themeColor="background1" w:themeShade="80"/>
        </w:rPr>
        <w:t xml:space="preserve"> – er netværket kablet og eller trådløst. Andre ting der er specifikke for det pågældende netværk.</w:t>
      </w:r>
    </w:p>
    <w:p w14:paraId="2CBA5A82" w14:textId="30862838" w:rsidR="00097E2B" w:rsidRPr="00F77E82" w:rsidRDefault="00D52405" w:rsidP="00F0503E">
      <w:p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B</w:t>
      </w:r>
      <w:r w:rsidR="008F2B48" w:rsidRPr="00F77E82">
        <w:rPr>
          <w:rFonts w:ascii="Source Serif Pro Light" w:hAnsi="Source Serif Pro Light"/>
          <w:color w:val="808080" w:themeColor="background1" w:themeShade="80"/>
        </w:rPr>
        <w:t xml:space="preserve">eskrivelse af tekniske foranstaltninger så som </w:t>
      </w:r>
      <w:proofErr w:type="spellStart"/>
      <w:r w:rsidRPr="00F77E82">
        <w:rPr>
          <w:rFonts w:ascii="Source Serif Pro Light" w:hAnsi="Source Serif Pro Light"/>
          <w:color w:val="808080" w:themeColor="background1" w:themeShade="80"/>
        </w:rPr>
        <w:t>jumpstations</w:t>
      </w:r>
      <w:proofErr w:type="spellEnd"/>
      <w:r w:rsidRPr="00F77E82">
        <w:rPr>
          <w:rFonts w:ascii="Source Serif Pro Light" w:hAnsi="Source Serif Pro Light"/>
          <w:color w:val="808080" w:themeColor="background1" w:themeShade="80"/>
        </w:rPr>
        <w:t>, vpn, monitorering etc.</w:t>
      </w:r>
    </w:p>
    <w:p w14:paraId="67733980" w14:textId="5D757A8E" w:rsidR="007960BE" w:rsidRPr="00F77E82" w:rsidRDefault="00D52405" w:rsidP="00D52405">
      <w:pPr>
        <w:keepNext/>
        <w:rPr>
          <w:rFonts w:ascii="Source Serif Pro Light" w:hAnsi="Source Serif Pro Light"/>
          <w:color w:val="FF4E26" w:themeColor="accent2"/>
        </w:rPr>
      </w:pPr>
      <w:r w:rsidRPr="00F77E82">
        <w:rPr>
          <w:rFonts w:ascii="Source Serif Pro Light" w:hAnsi="Source Serif Pro Light"/>
          <w:color w:val="808080" w:themeColor="background1" w:themeShade="80"/>
        </w:rPr>
        <w:t>B</w:t>
      </w:r>
      <w:r w:rsidR="007960BE" w:rsidRPr="00F77E82">
        <w:rPr>
          <w:rFonts w:ascii="Source Serif Pro Light" w:hAnsi="Source Serif Pro Light"/>
          <w:color w:val="808080" w:themeColor="background1" w:themeShade="80"/>
        </w:rPr>
        <w:t xml:space="preserve">eskriv </w:t>
      </w:r>
      <w:r w:rsidR="00C17040" w:rsidRPr="00F77E82">
        <w:rPr>
          <w:rFonts w:ascii="Source Serif Pro Light" w:hAnsi="Source Serif Pro Light"/>
          <w:color w:val="808080" w:themeColor="background1" w:themeShade="80"/>
        </w:rPr>
        <w:t>hvordan adgangskontrollen fungerer for det pågældende netværk. Hvem har adgang? Hvordan tildeles adgang? Hvordan er netværket beskyttet</w:t>
      </w:r>
      <w:r w:rsidR="00906AE9" w:rsidRPr="00F77E82">
        <w:rPr>
          <w:rFonts w:ascii="Source Serif Pro Light" w:hAnsi="Source Serif Pro Light"/>
          <w:color w:val="808080" w:themeColor="background1" w:themeShade="80"/>
        </w:rPr>
        <w:t xml:space="preserve"> ift. adgangskontrol fx to-faktor autentifikation?]</w:t>
      </w:r>
    </w:p>
    <w:tbl>
      <w:tblPr>
        <w:tblStyle w:val="Almindeligtabel3"/>
        <w:tblW w:w="0" w:type="auto"/>
        <w:tblLook w:val="0420" w:firstRow="1" w:lastRow="0" w:firstColumn="0" w:lastColumn="0" w:noHBand="0" w:noVBand="1"/>
      </w:tblPr>
      <w:tblGrid>
        <w:gridCol w:w="4530"/>
        <w:gridCol w:w="4530"/>
      </w:tblGrid>
      <w:tr w:rsidR="008451A3" w:rsidRPr="00F77E82" w14:paraId="6B204F73" w14:textId="77777777">
        <w:trPr>
          <w:cnfStyle w:val="100000000000" w:firstRow="1" w:lastRow="0" w:firstColumn="0" w:lastColumn="0" w:oddVBand="0" w:evenVBand="0" w:oddHBand="0" w:evenHBand="0" w:firstRowFirstColumn="0" w:firstRowLastColumn="0" w:lastRowFirstColumn="0" w:lastRowLastColumn="0"/>
          <w:tblHeader/>
        </w:trPr>
        <w:tc>
          <w:tcPr>
            <w:tcW w:w="4530" w:type="dxa"/>
          </w:tcPr>
          <w:p w14:paraId="2F548593" w14:textId="77777777" w:rsidR="008451A3" w:rsidRPr="00F77E82" w:rsidRDefault="008451A3">
            <w:pPr>
              <w:keepNext/>
              <w:rPr>
                <w:rStyle w:val="Kraftigfremhvning"/>
                <w:rFonts w:ascii="Source Serif Pro Light" w:hAnsi="Source Serif Pro Light"/>
                <w:b w:val="0"/>
                <w:bCs w:val="0"/>
                <w:iCs w:val="0"/>
              </w:rPr>
            </w:pPr>
            <w:r w:rsidRPr="00F77E82">
              <w:rPr>
                <w:rStyle w:val="Kraftigfremhvning"/>
                <w:rFonts w:ascii="Source Serif Pro Light" w:hAnsi="Source Serif Pro Light"/>
                <w:b w:val="0"/>
                <w:bCs w:val="0"/>
                <w:iCs w:val="0"/>
              </w:rPr>
              <w:t xml:space="preserve">Kendte sårbarheder </w:t>
            </w:r>
          </w:p>
        </w:tc>
        <w:tc>
          <w:tcPr>
            <w:tcW w:w="4530" w:type="dxa"/>
          </w:tcPr>
          <w:p w14:paraId="58951A57" w14:textId="77777777" w:rsidR="008451A3" w:rsidRPr="00F77E82" w:rsidRDefault="008451A3">
            <w:pPr>
              <w:rPr>
                <w:rStyle w:val="Kraftigfremhvning"/>
                <w:rFonts w:ascii="Source Serif Pro Light" w:hAnsi="Source Serif Pro Light"/>
                <w:b w:val="0"/>
                <w:bCs w:val="0"/>
                <w:iCs w:val="0"/>
              </w:rPr>
            </w:pPr>
            <w:r w:rsidRPr="00F77E82">
              <w:rPr>
                <w:rStyle w:val="Kraftigfremhvning"/>
                <w:rFonts w:ascii="Source Serif Pro Light" w:hAnsi="Source Serif Pro Light"/>
                <w:b w:val="0"/>
                <w:bCs w:val="0"/>
                <w:iCs w:val="0"/>
              </w:rPr>
              <w:t>Mulige forbedringstiltag</w:t>
            </w:r>
          </w:p>
        </w:tc>
      </w:tr>
      <w:tr w:rsidR="008451A3" w:rsidRPr="00F77E82" w14:paraId="6DACE69A" w14:textId="77777777">
        <w:trPr>
          <w:cnfStyle w:val="000000100000" w:firstRow="0" w:lastRow="0" w:firstColumn="0" w:lastColumn="0" w:oddVBand="0" w:evenVBand="0" w:oddHBand="1" w:evenHBand="0" w:firstRowFirstColumn="0" w:firstRowLastColumn="0" w:lastRowFirstColumn="0" w:lastRowLastColumn="0"/>
        </w:trPr>
        <w:tc>
          <w:tcPr>
            <w:tcW w:w="4530" w:type="dxa"/>
          </w:tcPr>
          <w:p w14:paraId="5194D26E" w14:textId="77777777" w:rsidR="008451A3" w:rsidRPr="00F77E82" w:rsidRDefault="008451A3">
            <w:pPr>
              <w:rPr>
                <w:rStyle w:val="Kraftigfremhvning"/>
                <w:rFonts w:ascii="Source Serif Pro Light" w:hAnsi="Source Serif Pro Light"/>
                <w:iCs w:val="0"/>
                <w:color w:val="auto"/>
              </w:rPr>
            </w:pPr>
          </w:p>
        </w:tc>
        <w:tc>
          <w:tcPr>
            <w:tcW w:w="4530" w:type="dxa"/>
          </w:tcPr>
          <w:p w14:paraId="5559B621" w14:textId="77777777" w:rsidR="008451A3" w:rsidRPr="00F77E82" w:rsidRDefault="008451A3">
            <w:pPr>
              <w:rPr>
                <w:rStyle w:val="Kraftigfremhvning"/>
                <w:rFonts w:ascii="Source Serif Pro Light" w:hAnsi="Source Serif Pro Light"/>
                <w:iCs w:val="0"/>
                <w:color w:val="auto"/>
              </w:rPr>
            </w:pPr>
          </w:p>
        </w:tc>
      </w:tr>
    </w:tbl>
    <w:p w14:paraId="220D8E0D" w14:textId="77777777" w:rsidR="00D8727C" w:rsidRDefault="00D8727C" w:rsidP="00906AE9"/>
    <w:p w14:paraId="6F999A48" w14:textId="77777777" w:rsidR="00195482" w:rsidRPr="00F77E82" w:rsidRDefault="00195482" w:rsidP="00195482">
      <w:pPr>
        <w:pStyle w:val="Overskrift2"/>
        <w:rPr>
          <w:rFonts w:ascii="Source Sans Pro" w:hAnsi="Source Sans Pro"/>
        </w:rPr>
      </w:pPr>
      <w:bookmarkStart w:id="29" w:name="_Toc191323093"/>
      <w:bookmarkStart w:id="30" w:name="_Toc191991811"/>
      <w:r w:rsidRPr="00F77E82">
        <w:rPr>
          <w:rFonts w:ascii="Source Sans Pro" w:hAnsi="Source Sans Pro"/>
        </w:rPr>
        <w:lastRenderedPageBreak/>
        <w:t>leverandører til netværk</w:t>
      </w:r>
      <w:bookmarkEnd w:id="29"/>
      <w:bookmarkEnd w:id="30"/>
    </w:p>
    <w:p w14:paraId="0709F47C" w14:textId="236904E2" w:rsidR="00D22A46" w:rsidRPr="00F77E82" w:rsidRDefault="00D77B37" w:rsidP="00D77B37">
      <w:pPr>
        <w:rPr>
          <w:rFonts w:ascii="Source Serif Pro" w:hAnsi="Source Serif Pro"/>
          <w:color w:val="808080" w:themeColor="background1" w:themeShade="80"/>
        </w:rPr>
      </w:pPr>
      <w:r w:rsidRPr="00F77E82">
        <w:rPr>
          <w:rFonts w:ascii="Source Serif Pro" w:hAnsi="Source Serif Pro"/>
          <w:color w:val="808080" w:themeColor="background1" w:themeShade="80"/>
        </w:rPr>
        <w:t>[Vejledning:  leverandør</w:t>
      </w:r>
      <w:r w:rsidR="007F6829" w:rsidRPr="00F77E82">
        <w:rPr>
          <w:rFonts w:ascii="Source Serif Pro" w:hAnsi="Source Serif Pro"/>
          <w:color w:val="808080" w:themeColor="background1" w:themeShade="80"/>
        </w:rPr>
        <w:t>(er)</w:t>
      </w:r>
      <w:r w:rsidRPr="00F77E82">
        <w:rPr>
          <w:rFonts w:ascii="Source Serif Pro" w:hAnsi="Source Serif Pro"/>
          <w:color w:val="808080" w:themeColor="background1" w:themeShade="80"/>
        </w:rPr>
        <w:t xml:space="preserve"> der står for at </w:t>
      </w:r>
      <w:r w:rsidR="007F6829" w:rsidRPr="00F77E82">
        <w:rPr>
          <w:rFonts w:ascii="Source Serif Pro" w:hAnsi="Source Serif Pro"/>
          <w:color w:val="808080" w:themeColor="background1" w:themeShade="80"/>
        </w:rPr>
        <w:t>vedligeholde og servicere jeres netværk bør dette fremgå her</w:t>
      </w:r>
      <w:r w:rsidR="00281E40" w:rsidRPr="00F77E82">
        <w:rPr>
          <w:rFonts w:ascii="Source Serif Pro" w:hAnsi="Source Serif Pro"/>
          <w:color w:val="808080" w:themeColor="background1" w:themeShade="80"/>
        </w:rPr>
        <w:t xml:space="preserve">. </w:t>
      </w:r>
      <w:r w:rsidR="00D22A46" w:rsidRPr="00F77E82">
        <w:rPr>
          <w:rFonts w:ascii="Source Serif Pro" w:hAnsi="Source Serif Pro"/>
          <w:color w:val="808080" w:themeColor="background1" w:themeShade="80"/>
        </w:rPr>
        <w:t xml:space="preserve">For hver leverandør </w:t>
      </w:r>
      <w:r w:rsidR="00281E40" w:rsidRPr="00F77E82">
        <w:rPr>
          <w:rFonts w:ascii="Source Serif Pro" w:hAnsi="Source Serif Pro"/>
          <w:color w:val="808080" w:themeColor="background1" w:themeShade="80"/>
        </w:rPr>
        <w:t>med ansvar for netværk som beskrevet</w:t>
      </w:r>
      <w:r w:rsidR="00D22A46" w:rsidRPr="00F77E82">
        <w:rPr>
          <w:rFonts w:ascii="Source Serif Pro" w:hAnsi="Source Serif Pro"/>
          <w:color w:val="808080" w:themeColor="background1" w:themeShade="80"/>
        </w:rPr>
        <w:t xml:space="preserve"> ovenfor beskrives yderligere jf. nedenstående skabelon.] </w:t>
      </w:r>
    </w:p>
    <w:p w14:paraId="1031E0F3" w14:textId="0619DEAE" w:rsidR="00D77B37" w:rsidRPr="00F77E82" w:rsidRDefault="007F6829" w:rsidP="00D77B37">
      <w:pPr>
        <w:pStyle w:val="Overskrift3"/>
        <w:rPr>
          <w:rFonts w:ascii="Source Sans Pro" w:hAnsi="Source Sans Pro"/>
          <w:highlight w:val="yellow"/>
        </w:rPr>
      </w:pPr>
      <w:bookmarkStart w:id="31" w:name="_Toc191991812"/>
      <w:r w:rsidRPr="00F77E82">
        <w:rPr>
          <w:rFonts w:ascii="Source Sans Pro" w:hAnsi="Source Sans Pro"/>
          <w:highlight w:val="yellow"/>
        </w:rPr>
        <w:t>Leverandør - navn</w:t>
      </w:r>
      <w:bookmarkEnd w:id="31"/>
    </w:p>
    <w:tbl>
      <w:tblPr>
        <w:tblStyle w:val="Tabel-Gitter"/>
        <w:tblW w:w="0" w:type="auto"/>
        <w:tblLook w:val="04A0" w:firstRow="1" w:lastRow="0" w:firstColumn="1" w:lastColumn="0" w:noHBand="0" w:noVBand="1"/>
      </w:tblPr>
      <w:tblGrid>
        <w:gridCol w:w="2405"/>
        <w:gridCol w:w="6611"/>
      </w:tblGrid>
      <w:tr w:rsidR="00D77B37" w:rsidRPr="00DC3B4B" w14:paraId="6B8ACFAA" w14:textId="77777777" w:rsidTr="00A601B4">
        <w:tc>
          <w:tcPr>
            <w:tcW w:w="2405" w:type="dxa"/>
            <w:shd w:val="clear" w:color="auto" w:fill="023047"/>
          </w:tcPr>
          <w:p w14:paraId="648F8D56" w14:textId="77777777" w:rsidR="00D77B37" w:rsidRPr="00DC3B4B" w:rsidRDefault="00D77B37" w:rsidP="00A601B4">
            <w:r>
              <w:t>Formål</w:t>
            </w:r>
          </w:p>
        </w:tc>
        <w:tc>
          <w:tcPr>
            <w:tcW w:w="6611" w:type="dxa"/>
          </w:tcPr>
          <w:p w14:paraId="722E0BE2" w14:textId="28BAEE69" w:rsidR="00D77B37" w:rsidRDefault="000851C8" w:rsidP="00A601B4">
            <w:r w:rsidRPr="00604F9D">
              <w:rPr>
                <w:color w:val="808080" w:themeColor="background1" w:themeShade="80"/>
              </w:rPr>
              <w:t xml:space="preserve">[Vejledning: Beskriv </w:t>
            </w:r>
            <w:r w:rsidR="00604F9D" w:rsidRPr="00604F9D">
              <w:rPr>
                <w:color w:val="808080" w:themeColor="background1" w:themeShade="80"/>
              </w:rPr>
              <w:t>overordnet jeres relation]</w:t>
            </w:r>
          </w:p>
        </w:tc>
      </w:tr>
      <w:tr w:rsidR="00D77B37" w:rsidRPr="00DC3B4B" w14:paraId="6FFE8306" w14:textId="77777777" w:rsidTr="00A601B4">
        <w:tc>
          <w:tcPr>
            <w:tcW w:w="2405" w:type="dxa"/>
            <w:shd w:val="clear" w:color="auto" w:fill="023047"/>
          </w:tcPr>
          <w:p w14:paraId="474DA29F" w14:textId="77777777" w:rsidR="00D77B37" w:rsidRPr="00F77E82" w:rsidRDefault="00D77B37" w:rsidP="00A601B4">
            <w:pPr>
              <w:rPr>
                <w:rFonts w:ascii="Source Serif Pro" w:hAnsi="Source Serif Pro"/>
              </w:rPr>
            </w:pPr>
            <w:r w:rsidRPr="00F77E82">
              <w:rPr>
                <w:rFonts w:ascii="Source Serif Pro" w:hAnsi="Source Serif Pro"/>
              </w:rPr>
              <w:t>Opgaver</w:t>
            </w:r>
          </w:p>
        </w:tc>
        <w:tc>
          <w:tcPr>
            <w:tcW w:w="6611" w:type="dxa"/>
          </w:tcPr>
          <w:p w14:paraId="08647CF7" w14:textId="77777777" w:rsidR="00D77B37" w:rsidRPr="00F77E82" w:rsidRDefault="00D77B37" w:rsidP="00D77B37">
            <w:pPr>
              <w:pStyle w:val="Listeafsnit"/>
              <w:numPr>
                <w:ilvl w:val="0"/>
                <w:numId w:val="27"/>
              </w:numPr>
              <w:spacing w:after="0"/>
              <w:contextualSpacing w:val="0"/>
              <w:rPr>
                <w:rFonts w:cstheme="majorHAnsi"/>
                <w:highlight w:val="yellow"/>
              </w:rPr>
            </w:pPr>
            <w:r w:rsidRPr="00F77E82">
              <w:rPr>
                <w:rFonts w:cstheme="majorHAnsi"/>
                <w:highlight w:val="yellow"/>
              </w:rPr>
              <w:t>Ekstern OT-administration</w:t>
            </w:r>
          </w:p>
          <w:p w14:paraId="121AC2FC" w14:textId="77777777" w:rsidR="00D77B37" w:rsidRPr="00F77E82" w:rsidRDefault="00D77B37" w:rsidP="00D77B37">
            <w:pPr>
              <w:pStyle w:val="Listeafsnit"/>
              <w:numPr>
                <w:ilvl w:val="0"/>
                <w:numId w:val="27"/>
              </w:numPr>
              <w:spacing w:after="0"/>
              <w:contextualSpacing w:val="0"/>
              <w:rPr>
                <w:rFonts w:cstheme="majorHAnsi"/>
                <w:highlight w:val="yellow"/>
              </w:rPr>
            </w:pPr>
            <w:r w:rsidRPr="00F77E82">
              <w:rPr>
                <w:rFonts w:cstheme="majorHAnsi"/>
                <w:highlight w:val="yellow"/>
              </w:rPr>
              <w:t>Adgangsstyring til produktionsnetværk (LDAP)</w:t>
            </w:r>
          </w:p>
          <w:p w14:paraId="27B6FA51" w14:textId="77777777" w:rsidR="00D77B37" w:rsidRPr="00F77E82" w:rsidRDefault="00D77B37" w:rsidP="00D77B37">
            <w:pPr>
              <w:pStyle w:val="Listeafsnit"/>
              <w:numPr>
                <w:ilvl w:val="0"/>
                <w:numId w:val="27"/>
              </w:numPr>
              <w:spacing w:after="0"/>
              <w:contextualSpacing w:val="0"/>
              <w:rPr>
                <w:rFonts w:cstheme="majorHAnsi"/>
                <w:highlight w:val="yellow"/>
              </w:rPr>
            </w:pPr>
            <w:r w:rsidRPr="00F77E82">
              <w:rPr>
                <w:rFonts w:cstheme="majorHAnsi"/>
                <w:highlight w:val="yellow"/>
              </w:rPr>
              <w:t>Indgå i beredskab ift. OT</w:t>
            </w:r>
          </w:p>
          <w:p w14:paraId="09839152" w14:textId="77777777" w:rsidR="00D77B37" w:rsidRPr="00F77E82" w:rsidRDefault="00D77B37" w:rsidP="00D77B37">
            <w:pPr>
              <w:pStyle w:val="Listeafsnit"/>
              <w:numPr>
                <w:ilvl w:val="0"/>
                <w:numId w:val="27"/>
              </w:numPr>
              <w:spacing w:after="0"/>
              <w:contextualSpacing w:val="0"/>
              <w:rPr>
                <w:highlight w:val="yellow"/>
              </w:rPr>
            </w:pPr>
            <w:r w:rsidRPr="00F77E82">
              <w:rPr>
                <w:rFonts w:cstheme="majorHAnsi"/>
                <w:highlight w:val="yellow"/>
              </w:rPr>
              <w:t xml:space="preserve">Opsætning af styring (SCADA, kodning af </w:t>
            </w:r>
            <w:proofErr w:type="spellStart"/>
            <w:r w:rsidRPr="00F77E82">
              <w:rPr>
                <w:rFonts w:cstheme="majorHAnsi"/>
                <w:highlight w:val="yellow"/>
              </w:rPr>
              <w:t>PLC’er</w:t>
            </w:r>
            <w:proofErr w:type="spellEnd"/>
            <w:r w:rsidRPr="00F77E82">
              <w:rPr>
                <w:rFonts w:cstheme="majorHAnsi"/>
                <w:highlight w:val="yellow"/>
              </w:rPr>
              <w:t>)</w:t>
            </w:r>
          </w:p>
          <w:p w14:paraId="7CA5D62D" w14:textId="77777777" w:rsidR="00E83091" w:rsidRPr="00F77E82" w:rsidRDefault="00E83091" w:rsidP="00D77B37">
            <w:pPr>
              <w:pStyle w:val="Listeafsnit"/>
              <w:numPr>
                <w:ilvl w:val="0"/>
                <w:numId w:val="27"/>
              </w:numPr>
              <w:spacing w:after="0"/>
              <w:contextualSpacing w:val="0"/>
              <w:rPr>
                <w:highlight w:val="yellow"/>
              </w:rPr>
            </w:pPr>
            <w:r w:rsidRPr="00F77E82">
              <w:rPr>
                <w:rFonts w:cstheme="majorHAnsi"/>
                <w:highlight w:val="yellow"/>
              </w:rPr>
              <w:t xml:space="preserve">Opdatering </w:t>
            </w:r>
            <w:r w:rsidR="004C073D" w:rsidRPr="00F77E82">
              <w:rPr>
                <w:rFonts w:cstheme="majorHAnsi"/>
                <w:highlight w:val="yellow"/>
              </w:rPr>
              <w:t xml:space="preserve">og </w:t>
            </w:r>
            <w:proofErr w:type="spellStart"/>
            <w:r w:rsidR="004C073D" w:rsidRPr="00F77E82">
              <w:rPr>
                <w:rFonts w:cstheme="majorHAnsi"/>
                <w:highlight w:val="yellow"/>
              </w:rPr>
              <w:t>sikkerhedspatching</w:t>
            </w:r>
            <w:proofErr w:type="spellEnd"/>
            <w:r w:rsidR="004C073D" w:rsidRPr="00F77E82">
              <w:rPr>
                <w:rFonts w:cstheme="majorHAnsi"/>
                <w:highlight w:val="yellow"/>
              </w:rPr>
              <w:t xml:space="preserve"> </w:t>
            </w:r>
            <w:r w:rsidRPr="00F77E82">
              <w:rPr>
                <w:rFonts w:cstheme="majorHAnsi"/>
                <w:highlight w:val="yellow"/>
              </w:rPr>
              <w:t>af netværksenheder</w:t>
            </w:r>
          </w:p>
          <w:p w14:paraId="7153E6DD" w14:textId="77777777" w:rsidR="004C073D" w:rsidRPr="00F77E82" w:rsidRDefault="004C073D" w:rsidP="00D77B37">
            <w:pPr>
              <w:pStyle w:val="Listeafsnit"/>
              <w:numPr>
                <w:ilvl w:val="0"/>
                <w:numId w:val="27"/>
              </w:numPr>
              <w:spacing w:after="0"/>
              <w:contextualSpacing w:val="0"/>
              <w:rPr>
                <w:highlight w:val="yellow"/>
              </w:rPr>
            </w:pPr>
            <w:r w:rsidRPr="00F77E82">
              <w:rPr>
                <w:rFonts w:cstheme="majorHAnsi"/>
                <w:highlight w:val="yellow"/>
              </w:rPr>
              <w:t xml:space="preserve">Backup og reetablering af </w:t>
            </w:r>
            <w:r w:rsidR="0075647A" w:rsidRPr="00F77E82">
              <w:rPr>
                <w:rFonts w:cstheme="majorHAnsi"/>
                <w:highlight w:val="yellow"/>
              </w:rPr>
              <w:t>netværksenheder og styring</w:t>
            </w:r>
          </w:p>
          <w:p w14:paraId="31ADB4D1" w14:textId="4A2D7EBF" w:rsidR="0075647A" w:rsidRPr="00F77E82" w:rsidRDefault="0075647A" w:rsidP="00D77B37">
            <w:pPr>
              <w:pStyle w:val="Listeafsnit"/>
              <w:numPr>
                <w:ilvl w:val="0"/>
                <w:numId w:val="27"/>
              </w:numPr>
              <w:spacing w:after="0"/>
              <w:contextualSpacing w:val="0"/>
              <w:rPr>
                <w:highlight w:val="yellow"/>
              </w:rPr>
            </w:pPr>
            <w:r w:rsidRPr="00F77E82">
              <w:rPr>
                <w:rFonts w:cstheme="majorHAnsi"/>
                <w:highlight w:val="yellow"/>
              </w:rPr>
              <w:t>Logning og monitorering</w:t>
            </w:r>
            <w:r w:rsidR="003B75A6" w:rsidRPr="00F77E82">
              <w:rPr>
                <w:rFonts w:cstheme="majorHAnsi"/>
                <w:highlight w:val="yellow"/>
              </w:rPr>
              <w:t xml:space="preserve"> i </w:t>
            </w:r>
            <w:proofErr w:type="gramStart"/>
            <w:r w:rsidR="003B75A6" w:rsidRPr="00F77E82">
              <w:rPr>
                <w:rFonts w:cstheme="majorHAnsi"/>
                <w:highlight w:val="yellow"/>
              </w:rPr>
              <w:t>OT netværk</w:t>
            </w:r>
            <w:proofErr w:type="gramEnd"/>
          </w:p>
        </w:tc>
      </w:tr>
      <w:tr w:rsidR="00D77B37" w:rsidRPr="00DC3B4B" w14:paraId="6455E7F5" w14:textId="77777777" w:rsidTr="00A601B4">
        <w:tc>
          <w:tcPr>
            <w:tcW w:w="2405" w:type="dxa"/>
            <w:shd w:val="clear" w:color="auto" w:fill="023047"/>
          </w:tcPr>
          <w:p w14:paraId="11F579DD" w14:textId="77777777" w:rsidR="00D77B37" w:rsidRPr="00F77E82" w:rsidRDefault="00D77B37" w:rsidP="00A601B4">
            <w:pPr>
              <w:rPr>
                <w:rFonts w:ascii="Source Serif Pro" w:hAnsi="Source Serif Pro"/>
              </w:rPr>
            </w:pPr>
            <w:r w:rsidRPr="00F77E82">
              <w:rPr>
                <w:rFonts w:ascii="Source Serif Pro" w:hAnsi="Source Serif Pro"/>
              </w:rPr>
              <w:t>Vurdering ift. Bekendtgørelsen</w:t>
            </w:r>
          </w:p>
        </w:tc>
        <w:tc>
          <w:tcPr>
            <w:tcW w:w="6611" w:type="dxa"/>
          </w:tcPr>
          <w:p w14:paraId="1150D05B" w14:textId="6885A9AC" w:rsidR="00D77B37" w:rsidRPr="00F77E82" w:rsidRDefault="003B75A6" w:rsidP="00A601B4">
            <w:pPr>
              <w:pStyle w:val="Hjlpetekst"/>
              <w:rPr>
                <w:rFonts w:ascii="Source Serif Pro" w:hAnsi="Source Serif Pro"/>
              </w:rPr>
            </w:pPr>
            <w:r w:rsidRPr="00F77E82">
              <w:rPr>
                <w:rFonts w:ascii="Source Serif Pro" w:hAnsi="Source Serif Pro"/>
                <w:color w:val="808080" w:themeColor="background1" w:themeShade="80"/>
              </w:rPr>
              <w:t xml:space="preserve">[Vejledning: Er leverandøren selv direkte eller indirekte omfattet af NIS2? Og i hvilket omfang er jeres tjenester </w:t>
            </w:r>
            <w:r w:rsidR="00B832D4" w:rsidRPr="00F77E82">
              <w:rPr>
                <w:rFonts w:ascii="Source Serif Pro" w:hAnsi="Source Serif Pro"/>
                <w:color w:val="808080" w:themeColor="background1" w:themeShade="80"/>
              </w:rPr>
              <w:t>afhængigt af leverandøren? Understøtter de fx jeres beredskab</w:t>
            </w:r>
            <w:proofErr w:type="gramStart"/>
            <w:r w:rsidR="00B832D4" w:rsidRPr="00F77E82">
              <w:rPr>
                <w:rFonts w:ascii="Source Serif Pro" w:hAnsi="Source Serif Pro"/>
                <w:color w:val="808080" w:themeColor="background1" w:themeShade="80"/>
              </w:rPr>
              <w:t>.</w:t>
            </w:r>
            <w:proofErr w:type="gramEnd"/>
            <w:r w:rsidR="00B832D4" w:rsidRPr="00F77E82">
              <w:rPr>
                <w:rFonts w:ascii="Source Serif Pro" w:hAnsi="Source Serif Pro"/>
                <w:color w:val="808080" w:themeColor="background1" w:themeShade="80"/>
              </w:rPr>
              <w:t>]</w:t>
            </w:r>
          </w:p>
        </w:tc>
      </w:tr>
      <w:tr w:rsidR="00D77B37" w:rsidRPr="00DC3B4B" w14:paraId="05C69F8F" w14:textId="77777777" w:rsidTr="00A601B4">
        <w:tc>
          <w:tcPr>
            <w:tcW w:w="2405" w:type="dxa"/>
            <w:shd w:val="clear" w:color="auto" w:fill="023047"/>
          </w:tcPr>
          <w:p w14:paraId="4EB084FC" w14:textId="77777777" w:rsidR="00D77B37" w:rsidRPr="00F77E82" w:rsidRDefault="00D77B37" w:rsidP="008C56C7">
            <w:pPr>
              <w:rPr>
                <w:rFonts w:ascii="Source Serif Pro" w:hAnsi="Source Serif Pro"/>
                <w:color w:val="808080" w:themeColor="background1" w:themeShade="80"/>
              </w:rPr>
            </w:pPr>
            <w:r w:rsidRPr="00F77E82">
              <w:rPr>
                <w:rFonts w:ascii="Source Serif Pro" w:hAnsi="Source Serif Pro"/>
              </w:rPr>
              <w:t>Databehandler</w:t>
            </w:r>
          </w:p>
        </w:tc>
        <w:tc>
          <w:tcPr>
            <w:tcW w:w="6611" w:type="dxa"/>
          </w:tcPr>
          <w:p w14:paraId="158AB822" w14:textId="4312D67E" w:rsidR="00D77B37" w:rsidRPr="00F77E82" w:rsidRDefault="008C56C7" w:rsidP="008C56C7">
            <w:pPr>
              <w:pStyle w:val="Hjlpetekst"/>
              <w:rPr>
                <w:rFonts w:ascii="Source Serif Pro" w:hAnsi="Source Serif Pro"/>
                <w:color w:val="808080" w:themeColor="background1" w:themeShade="80"/>
              </w:rPr>
            </w:pPr>
            <w:r w:rsidRPr="00F77E82">
              <w:rPr>
                <w:rFonts w:ascii="Source Serif Pro" w:hAnsi="Source Serif Pro"/>
                <w:color w:val="808080" w:themeColor="background1" w:themeShade="80"/>
              </w:rPr>
              <w:t xml:space="preserve">[Vejledning: Ja/Nej – beskriv </w:t>
            </w:r>
            <w:proofErr w:type="spellStart"/>
            <w:r w:rsidRPr="00F77E82">
              <w:rPr>
                <w:rFonts w:ascii="Source Serif Pro" w:hAnsi="Source Serif Pro"/>
                <w:color w:val="808080" w:themeColor="background1" w:themeShade="80"/>
              </w:rPr>
              <w:t>hvofor</w:t>
            </w:r>
            <w:proofErr w:type="spellEnd"/>
            <w:r w:rsidRPr="00F77E82">
              <w:rPr>
                <w:rFonts w:ascii="Source Serif Pro" w:hAnsi="Source Serif Pro"/>
                <w:color w:val="808080" w:themeColor="background1" w:themeShade="80"/>
              </w:rPr>
              <w:t>/hvorfor ikke]</w:t>
            </w:r>
          </w:p>
        </w:tc>
      </w:tr>
    </w:tbl>
    <w:p w14:paraId="2FE3F50F" w14:textId="77777777" w:rsidR="00D77B37" w:rsidRDefault="00D77B37" w:rsidP="00D77B37"/>
    <w:tbl>
      <w:tblPr>
        <w:tblStyle w:val="Almindeligtabel3"/>
        <w:tblW w:w="0" w:type="auto"/>
        <w:tblLook w:val="0420" w:firstRow="1" w:lastRow="0" w:firstColumn="0" w:lastColumn="0" w:noHBand="0" w:noVBand="1"/>
      </w:tblPr>
      <w:tblGrid>
        <w:gridCol w:w="4530"/>
        <w:gridCol w:w="4530"/>
      </w:tblGrid>
      <w:tr w:rsidR="00D77B37" w14:paraId="0E1A66BF" w14:textId="77777777" w:rsidTr="00A601B4">
        <w:trPr>
          <w:cnfStyle w:val="100000000000" w:firstRow="1" w:lastRow="0" w:firstColumn="0" w:lastColumn="0" w:oddVBand="0" w:evenVBand="0" w:oddHBand="0" w:evenHBand="0" w:firstRowFirstColumn="0" w:firstRowLastColumn="0" w:lastRowFirstColumn="0" w:lastRowLastColumn="0"/>
          <w:tblHeader/>
        </w:trPr>
        <w:tc>
          <w:tcPr>
            <w:tcW w:w="4530" w:type="dxa"/>
          </w:tcPr>
          <w:p w14:paraId="573D1E8F" w14:textId="77777777" w:rsidR="00D77B37" w:rsidRPr="00F77E82" w:rsidRDefault="00D77B37" w:rsidP="00A601B4">
            <w:pPr>
              <w:keepNext/>
              <w:rPr>
                <w:rStyle w:val="Kraftigfremhvning"/>
                <w:b w:val="0"/>
                <w:bCs w:val="0"/>
              </w:rPr>
            </w:pPr>
            <w:r w:rsidRPr="00F77E82">
              <w:rPr>
                <w:rStyle w:val="Kraftigfremhvning"/>
                <w:b w:val="0"/>
                <w:bCs w:val="0"/>
              </w:rPr>
              <w:t xml:space="preserve">Kendte sårbarheder </w:t>
            </w:r>
          </w:p>
        </w:tc>
        <w:tc>
          <w:tcPr>
            <w:tcW w:w="4530" w:type="dxa"/>
          </w:tcPr>
          <w:p w14:paraId="5ECA332E" w14:textId="77777777" w:rsidR="00D77B37" w:rsidRPr="00F77E82" w:rsidRDefault="00D77B37" w:rsidP="00A601B4">
            <w:pPr>
              <w:rPr>
                <w:rStyle w:val="Kraftigfremhvning"/>
                <w:b w:val="0"/>
                <w:bCs w:val="0"/>
              </w:rPr>
            </w:pPr>
            <w:r w:rsidRPr="00F77E82">
              <w:rPr>
                <w:rStyle w:val="Kraftigfremhvning"/>
                <w:b w:val="0"/>
                <w:bCs w:val="0"/>
              </w:rPr>
              <w:t>Mulige forbedringstiltag</w:t>
            </w:r>
          </w:p>
        </w:tc>
      </w:tr>
      <w:tr w:rsidR="0088072A" w14:paraId="64E585EF" w14:textId="77777777" w:rsidTr="00A601B4">
        <w:trPr>
          <w:cnfStyle w:val="000000100000" w:firstRow="0" w:lastRow="0" w:firstColumn="0" w:lastColumn="0" w:oddVBand="0" w:evenVBand="0" w:oddHBand="1" w:evenHBand="0" w:firstRowFirstColumn="0" w:firstRowLastColumn="0" w:lastRowFirstColumn="0" w:lastRowLastColumn="0"/>
        </w:trPr>
        <w:tc>
          <w:tcPr>
            <w:tcW w:w="4530" w:type="dxa"/>
          </w:tcPr>
          <w:p w14:paraId="5BAD3176" w14:textId="77777777" w:rsidR="0088072A" w:rsidRDefault="0088072A" w:rsidP="00A601B4"/>
        </w:tc>
        <w:tc>
          <w:tcPr>
            <w:tcW w:w="4530" w:type="dxa"/>
          </w:tcPr>
          <w:p w14:paraId="1E4F57BC" w14:textId="77777777" w:rsidR="0088072A" w:rsidRDefault="0088072A" w:rsidP="00A601B4"/>
        </w:tc>
      </w:tr>
    </w:tbl>
    <w:p w14:paraId="183620EB" w14:textId="77777777" w:rsidR="00195482" w:rsidRDefault="00195482" w:rsidP="00906AE9"/>
    <w:p w14:paraId="39EEBC1F" w14:textId="5BEEEA60" w:rsidR="00DD6D1E" w:rsidRPr="00F77E82" w:rsidRDefault="00DD6D1E" w:rsidP="007E3B40">
      <w:pPr>
        <w:pStyle w:val="Overskrift1"/>
        <w:keepNext/>
        <w:ind w:left="431" w:hanging="431"/>
        <w:rPr>
          <w:rFonts w:ascii="Source Sans Pro" w:hAnsi="Source Sans Pro"/>
        </w:rPr>
      </w:pPr>
      <w:bookmarkStart w:id="32" w:name="_Toc191991813"/>
      <w:r w:rsidRPr="00F77E82">
        <w:rPr>
          <w:rFonts w:ascii="Source Sans Pro" w:hAnsi="Source Sans Pro"/>
        </w:rPr>
        <w:lastRenderedPageBreak/>
        <w:t>Produktion</w:t>
      </w:r>
      <w:r w:rsidR="00546A59" w:rsidRPr="00F77E82">
        <w:rPr>
          <w:rFonts w:ascii="Source Sans Pro" w:hAnsi="Source Sans Pro"/>
        </w:rPr>
        <w:t xml:space="preserve"> (OT)</w:t>
      </w:r>
      <w:bookmarkEnd w:id="32"/>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A4B80" w:rsidRPr="00F77E82" w14:paraId="3B84E570" w14:textId="77777777" w:rsidTr="00970713">
        <w:tc>
          <w:tcPr>
            <w:tcW w:w="4530" w:type="dxa"/>
          </w:tcPr>
          <w:p w14:paraId="109E9C11" w14:textId="059BDE23" w:rsidR="00CA4B80" w:rsidRPr="00F77E82" w:rsidRDefault="00DF30FA" w:rsidP="00F0503E">
            <w:pPr>
              <w:rPr>
                <w:rFonts w:ascii="Source Serif Pro Light" w:hAnsi="Source Serif Pro Light"/>
              </w:rPr>
            </w:pPr>
            <w:r w:rsidRPr="00F77E82">
              <w:rPr>
                <w:rFonts w:ascii="Source Serif Pro Light" w:eastAsiaTheme="minorHAnsi" w:hAnsi="Source Serif Pro Light" w:cstheme="minorBidi"/>
                <w:noProof/>
                <w:sz w:val="16"/>
                <w:szCs w:val="16"/>
              </w:rPr>
              <w:drawing>
                <wp:inline distT="0" distB="0" distL="0" distR="0" wp14:anchorId="47A594F8" wp14:editId="175B0145">
                  <wp:extent cx="2568205" cy="1814733"/>
                  <wp:effectExtent l="0" t="0" r="0" b="0"/>
                  <wp:docPr id="275875959"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75959" name="Billede 275875959"/>
                          <pic:cNvPicPr/>
                        </pic:nvPicPr>
                        <pic:blipFill>
                          <a:blip r:embed="rId29"/>
                          <a:stretch>
                            <a:fillRect/>
                          </a:stretch>
                        </pic:blipFill>
                        <pic:spPr>
                          <a:xfrm>
                            <a:off x="0" y="0"/>
                            <a:ext cx="2589765" cy="1829968"/>
                          </a:xfrm>
                          <a:prstGeom prst="rect">
                            <a:avLst/>
                          </a:prstGeom>
                        </pic:spPr>
                      </pic:pic>
                    </a:graphicData>
                  </a:graphic>
                </wp:inline>
              </w:drawing>
            </w:r>
          </w:p>
        </w:tc>
        <w:tc>
          <w:tcPr>
            <w:tcW w:w="4530" w:type="dxa"/>
          </w:tcPr>
          <w:p w14:paraId="2871CB74" w14:textId="77777777" w:rsidR="00CA4B80" w:rsidRPr="00F77E82" w:rsidRDefault="00FF753B" w:rsidP="00F0503E">
            <w:pPr>
              <w:rPr>
                <w:rFonts w:ascii="Source Serif Pro Light" w:hAnsi="Source Serif Pro Light"/>
              </w:rPr>
            </w:pPr>
            <w:r w:rsidRPr="00F77E82">
              <w:rPr>
                <w:rFonts w:ascii="Source Serif Pro Light" w:hAnsi="Source Serif Pro Light"/>
              </w:rPr>
              <w:t>I dette afsnit</w:t>
            </w:r>
            <w:r w:rsidR="003B4964" w:rsidRPr="00F77E82">
              <w:rPr>
                <w:rFonts w:ascii="Source Serif Pro Light" w:hAnsi="Source Serif Pro Light"/>
              </w:rPr>
              <w:t xml:space="preserve"> beskrives virksomhedens produktionsanlæg</w:t>
            </w:r>
            <w:r w:rsidRPr="00F77E82">
              <w:rPr>
                <w:rFonts w:ascii="Source Serif Pro Light" w:hAnsi="Source Serif Pro Light"/>
              </w:rPr>
              <w:t>, komponenter og it-</w:t>
            </w:r>
            <w:r w:rsidR="004129CC" w:rsidRPr="00F77E82">
              <w:rPr>
                <w:rFonts w:ascii="Source Serif Pro Light" w:hAnsi="Source Serif Pro Light"/>
              </w:rPr>
              <w:t>sikkerhedstiltag.</w:t>
            </w:r>
          </w:p>
          <w:p w14:paraId="256657FD" w14:textId="77777777" w:rsidR="00546A59" w:rsidRPr="00F77E82" w:rsidRDefault="00546A59" w:rsidP="00F0503E">
            <w:p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 xml:space="preserve">[Vejledning: tilføj evt. </w:t>
            </w:r>
            <w:r w:rsidR="00C326B7" w:rsidRPr="00F77E82">
              <w:rPr>
                <w:rFonts w:ascii="Source Serif Pro Light" w:hAnsi="Source Serif Pro Light"/>
                <w:color w:val="808080" w:themeColor="background1" w:themeShade="80"/>
              </w:rPr>
              <w:t>beskrivelse, hvis det giver mening at opdele afsnittet i yderligere underafsnit</w:t>
            </w:r>
            <w:r w:rsidR="00200B38" w:rsidRPr="00F77E82">
              <w:rPr>
                <w:rFonts w:ascii="Source Serif Pro Light" w:hAnsi="Source Serif Pro Light"/>
                <w:color w:val="808080" w:themeColor="background1" w:themeShade="80"/>
              </w:rPr>
              <w:t>. I fjernvarmeproduktion kan det fx give mening at differentiere imellem last-niveauer:</w:t>
            </w:r>
          </w:p>
          <w:p w14:paraId="6F0EFF17" w14:textId="77777777" w:rsidR="00200B38" w:rsidRPr="00F77E82" w:rsidRDefault="00200B38" w:rsidP="00680A02">
            <w:pPr>
              <w:pStyle w:val="Listeafsnit"/>
              <w:numPr>
                <w:ilvl w:val="0"/>
                <w:numId w:val="17"/>
              </w:numPr>
              <w:rPr>
                <w:rFonts w:ascii="Source Serif Pro Light" w:hAnsi="Source Serif Pro Light"/>
                <w:color w:val="808080" w:themeColor="background1" w:themeShade="80"/>
              </w:rPr>
            </w:pPr>
            <w:proofErr w:type="spellStart"/>
            <w:r w:rsidRPr="00F77E82">
              <w:rPr>
                <w:rFonts w:ascii="Source Serif Pro Light" w:hAnsi="Source Serif Pro Light"/>
                <w:color w:val="808080" w:themeColor="background1" w:themeShade="80"/>
              </w:rPr>
              <w:t>Grundlast</w:t>
            </w:r>
            <w:proofErr w:type="spellEnd"/>
          </w:p>
          <w:p w14:paraId="71CA8A36" w14:textId="77777777" w:rsidR="00200B38" w:rsidRPr="00F77E82" w:rsidRDefault="00200B38" w:rsidP="00680A02">
            <w:pPr>
              <w:pStyle w:val="Listeafsnit"/>
              <w:numPr>
                <w:ilvl w:val="0"/>
                <w:numId w:val="17"/>
              </w:num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Mellemlast</w:t>
            </w:r>
          </w:p>
          <w:p w14:paraId="196676B3" w14:textId="77777777" w:rsidR="00200B38" w:rsidRPr="00F77E82" w:rsidRDefault="00200B38" w:rsidP="00680A02">
            <w:pPr>
              <w:pStyle w:val="Listeafsnit"/>
              <w:numPr>
                <w:ilvl w:val="0"/>
                <w:numId w:val="17"/>
              </w:num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 xml:space="preserve">Spidslast </w:t>
            </w:r>
          </w:p>
          <w:p w14:paraId="48814190" w14:textId="77777777" w:rsidR="00200B38" w:rsidRPr="00F77E82" w:rsidRDefault="00200B38" w:rsidP="00680A02">
            <w:pPr>
              <w:pStyle w:val="Listeafsnit"/>
              <w:numPr>
                <w:ilvl w:val="0"/>
                <w:numId w:val="17"/>
              </w:num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Reservelast</w:t>
            </w:r>
          </w:p>
          <w:p w14:paraId="2FD5E37C" w14:textId="37FD5C11" w:rsidR="00200B38" w:rsidRPr="00F77E82" w:rsidRDefault="00627384" w:rsidP="00200B38">
            <w:pPr>
              <w:rPr>
                <w:rFonts w:ascii="Source Serif Pro Light" w:hAnsi="Source Serif Pro Light"/>
              </w:rPr>
            </w:pPr>
            <w:r w:rsidRPr="00F77E82">
              <w:rPr>
                <w:rFonts w:ascii="Source Serif Pro Light" w:hAnsi="Source Serif Pro Light"/>
                <w:color w:val="808080" w:themeColor="background1" w:themeShade="80"/>
              </w:rPr>
              <w:t>Da det understøttende OT</w:t>
            </w:r>
            <w:r w:rsidR="00C93480" w:rsidRPr="00F77E82">
              <w:rPr>
                <w:rFonts w:ascii="Source Serif Pro Light" w:hAnsi="Source Serif Pro Light"/>
                <w:color w:val="808080" w:themeColor="background1" w:themeShade="80"/>
              </w:rPr>
              <w:t xml:space="preserve"> (produktionsanlæg)</w:t>
            </w:r>
            <w:r w:rsidRPr="00F77E82">
              <w:rPr>
                <w:rFonts w:ascii="Source Serif Pro Light" w:hAnsi="Source Serif Pro Light"/>
                <w:color w:val="808080" w:themeColor="background1" w:themeShade="80"/>
              </w:rPr>
              <w:t xml:space="preserve"> er underlagt forskellige risici- og konsekvensberegninger, baseret på last-</w:t>
            </w:r>
            <w:proofErr w:type="spellStart"/>
            <w:r w:rsidRPr="00F77E82">
              <w:rPr>
                <w:rFonts w:ascii="Source Serif Pro Light" w:hAnsi="Source Serif Pro Light"/>
                <w:color w:val="808080" w:themeColor="background1" w:themeShade="80"/>
              </w:rPr>
              <w:t>nveauet</w:t>
            </w:r>
            <w:proofErr w:type="spellEnd"/>
            <w:r w:rsidRPr="00F77E82">
              <w:rPr>
                <w:rFonts w:ascii="Source Serif Pro Light" w:hAnsi="Source Serif Pro Light"/>
                <w:color w:val="808080" w:themeColor="background1" w:themeShade="80"/>
              </w:rPr>
              <w:t>.]</w:t>
            </w:r>
          </w:p>
        </w:tc>
      </w:tr>
    </w:tbl>
    <w:p w14:paraId="109300A1" w14:textId="3CAAAD36" w:rsidR="00367867" w:rsidRPr="00F77E82" w:rsidRDefault="00367867" w:rsidP="00367867">
      <w:p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 xml:space="preserve">[Vejledning: Lav en overordnet beskrivelse af produktionsanlæggene og de indbyrdes afhængigheder, samt evt. leverandørunderstøttelse af </w:t>
      </w:r>
      <w:r w:rsidR="00C72D87" w:rsidRPr="00F77E82">
        <w:rPr>
          <w:rFonts w:ascii="Source Serif Pro Light" w:hAnsi="Source Serif Pro Light"/>
          <w:color w:val="808080" w:themeColor="background1" w:themeShade="80"/>
        </w:rPr>
        <w:t>produktionen</w:t>
      </w:r>
      <w:r w:rsidRPr="00F77E82">
        <w:rPr>
          <w:rFonts w:ascii="Source Serif Pro Light" w:hAnsi="Source Serif Pro Light"/>
          <w:color w:val="808080" w:themeColor="background1" w:themeShade="80"/>
        </w:rPr>
        <w:t>.</w:t>
      </w:r>
    </w:p>
    <w:p w14:paraId="129C04A0" w14:textId="064D2A66" w:rsidR="00367867" w:rsidRPr="00F77E82" w:rsidRDefault="00367867" w:rsidP="00367867">
      <w:pPr>
        <w:rPr>
          <w:rFonts w:ascii="Source Serif Pro Light" w:hAnsi="Source Serif Pro Light"/>
          <w:color w:val="808080" w:themeColor="background1" w:themeShade="80"/>
        </w:rPr>
      </w:pPr>
      <w:r w:rsidRPr="00F77E82">
        <w:rPr>
          <w:rFonts w:ascii="Source Serif Pro Light" w:hAnsi="Source Serif Pro Light"/>
          <w:color w:val="808080" w:themeColor="background1" w:themeShade="80"/>
        </w:rPr>
        <w:t xml:space="preserve">For hvert </w:t>
      </w:r>
      <w:r w:rsidR="00C72D87" w:rsidRPr="00F77E82">
        <w:rPr>
          <w:rFonts w:ascii="Source Serif Pro Light" w:hAnsi="Source Serif Pro Light"/>
          <w:color w:val="808080" w:themeColor="background1" w:themeShade="80"/>
        </w:rPr>
        <w:t>produktionsanlæg</w:t>
      </w:r>
      <w:r w:rsidR="00C93480" w:rsidRPr="00F77E82">
        <w:rPr>
          <w:rFonts w:ascii="Source Serif Pro Light" w:hAnsi="Source Serif Pro Light"/>
          <w:color w:val="808080" w:themeColor="background1" w:themeShade="80"/>
        </w:rPr>
        <w:t xml:space="preserve"> </w:t>
      </w:r>
      <w:r w:rsidRPr="00F77E82">
        <w:rPr>
          <w:rFonts w:ascii="Source Serif Pro Light" w:hAnsi="Source Serif Pro Light"/>
          <w:color w:val="808080" w:themeColor="background1" w:themeShade="80"/>
        </w:rPr>
        <w:t xml:space="preserve">beskrives yderligere jf. nedenstående skabelon.] </w:t>
      </w:r>
    </w:p>
    <w:p w14:paraId="15A9D795" w14:textId="31EE00A8" w:rsidR="00BE2C9D" w:rsidRPr="004C70A8" w:rsidRDefault="00970713" w:rsidP="007E3B40">
      <w:pPr>
        <w:pStyle w:val="Overskrift2"/>
        <w:rPr>
          <w:rFonts w:ascii="Source Sans Pro" w:hAnsi="Source Sans Pro"/>
          <w:highlight w:val="yellow"/>
        </w:rPr>
      </w:pPr>
      <w:bookmarkStart w:id="33" w:name="_Toc191991814"/>
      <w:r w:rsidRPr="004C70A8">
        <w:rPr>
          <w:rFonts w:ascii="Source Sans Pro" w:hAnsi="Source Sans Pro"/>
          <w:highlight w:val="yellow"/>
        </w:rPr>
        <w:t>Produktionsanlæg</w:t>
      </w:r>
      <w:r w:rsidR="004C0570" w:rsidRPr="004C70A8">
        <w:rPr>
          <w:rFonts w:ascii="Source Sans Pro" w:hAnsi="Source Sans Pro"/>
          <w:highlight w:val="yellow"/>
        </w:rPr>
        <w:t>/Lastniveau</w:t>
      </w:r>
      <w:bookmarkEnd w:id="33"/>
    </w:p>
    <w:tbl>
      <w:tblPr>
        <w:tblStyle w:val="Tabel-Gitter"/>
        <w:tblW w:w="0" w:type="auto"/>
        <w:tblLook w:val="04A0" w:firstRow="1" w:lastRow="0" w:firstColumn="1" w:lastColumn="0" w:noHBand="0" w:noVBand="1"/>
      </w:tblPr>
      <w:tblGrid>
        <w:gridCol w:w="2405"/>
        <w:gridCol w:w="6655"/>
      </w:tblGrid>
      <w:tr w:rsidR="00084D1B" w:rsidRPr="004C70A8" w14:paraId="52186A49" w14:textId="77777777" w:rsidTr="00A73DDD">
        <w:tc>
          <w:tcPr>
            <w:tcW w:w="2405" w:type="dxa"/>
            <w:shd w:val="clear" w:color="auto" w:fill="013047"/>
          </w:tcPr>
          <w:p w14:paraId="7E5A1F31" w14:textId="6FC53D19" w:rsidR="00084D1B" w:rsidRPr="004C70A8" w:rsidRDefault="008C259A" w:rsidP="00F0503E">
            <w:pPr>
              <w:rPr>
                <w:rFonts w:ascii="Source Serif Pro Light" w:hAnsi="Source Serif Pro Light"/>
              </w:rPr>
            </w:pPr>
            <w:r w:rsidRPr="004C70A8">
              <w:rPr>
                <w:rFonts w:ascii="Source Serif Pro Light" w:hAnsi="Source Serif Pro Light"/>
              </w:rPr>
              <w:t>Beskrivelse</w:t>
            </w:r>
            <w:r w:rsidR="000D5155" w:rsidRPr="004C70A8">
              <w:rPr>
                <w:rFonts w:ascii="Source Serif Pro Light" w:hAnsi="Source Serif Pro Light"/>
              </w:rPr>
              <w:t xml:space="preserve"> </w:t>
            </w:r>
          </w:p>
        </w:tc>
        <w:tc>
          <w:tcPr>
            <w:tcW w:w="6655" w:type="dxa"/>
          </w:tcPr>
          <w:p w14:paraId="626B869F" w14:textId="7C40342E" w:rsidR="00084D1B" w:rsidRPr="004C70A8" w:rsidRDefault="003F6F1A" w:rsidP="00F0503E">
            <w:pPr>
              <w:pStyle w:val="Hjlpetekst"/>
              <w:rPr>
                <w:rFonts w:ascii="Source Serif Pro Light" w:hAnsi="Source Serif Pro Light"/>
                <w:color w:val="808080" w:themeColor="background1" w:themeShade="80"/>
              </w:rPr>
            </w:pPr>
            <w:r w:rsidRPr="004C70A8">
              <w:rPr>
                <w:rFonts w:ascii="Source Serif Pro Light" w:hAnsi="Source Serif Pro Light"/>
                <w:color w:val="808080" w:themeColor="background1" w:themeShade="80"/>
              </w:rPr>
              <w:t>[</w:t>
            </w:r>
            <w:r w:rsidR="007D5D33" w:rsidRPr="004C70A8">
              <w:rPr>
                <w:rFonts w:ascii="Source Serif Pro Light" w:hAnsi="Source Serif Pro Light"/>
                <w:color w:val="808080" w:themeColor="background1" w:themeShade="80"/>
              </w:rPr>
              <w:t xml:space="preserve">Vejledning: </w:t>
            </w:r>
            <w:r w:rsidRPr="004C70A8">
              <w:rPr>
                <w:rFonts w:ascii="Source Serif Pro Light" w:hAnsi="Source Serif Pro Light"/>
                <w:color w:val="808080" w:themeColor="background1" w:themeShade="80"/>
              </w:rPr>
              <w:t>Kort beskrivelse af anlægget]</w:t>
            </w:r>
          </w:p>
        </w:tc>
      </w:tr>
      <w:tr w:rsidR="000D5155" w:rsidRPr="004C70A8" w14:paraId="35CBC5B6" w14:textId="77777777" w:rsidTr="00A73DDD">
        <w:tc>
          <w:tcPr>
            <w:tcW w:w="2405" w:type="dxa"/>
            <w:shd w:val="clear" w:color="auto" w:fill="013047"/>
          </w:tcPr>
          <w:p w14:paraId="7BDEE282" w14:textId="31C6FD20" w:rsidR="000D5155" w:rsidRPr="004C70A8" w:rsidRDefault="000D5155" w:rsidP="00F0503E">
            <w:pPr>
              <w:rPr>
                <w:rFonts w:ascii="Source Serif Pro Light" w:hAnsi="Source Serif Pro Light"/>
              </w:rPr>
            </w:pPr>
            <w:r w:rsidRPr="004C70A8">
              <w:rPr>
                <w:rFonts w:ascii="Source Serif Pro Light" w:hAnsi="Source Serif Pro Light"/>
              </w:rPr>
              <w:t>Formål</w:t>
            </w:r>
          </w:p>
        </w:tc>
        <w:tc>
          <w:tcPr>
            <w:tcW w:w="6655" w:type="dxa"/>
          </w:tcPr>
          <w:p w14:paraId="30A49A9A" w14:textId="7C61B11A" w:rsidR="000D5155" w:rsidRPr="004C70A8" w:rsidRDefault="000D5155" w:rsidP="00F0503E">
            <w:pPr>
              <w:pStyle w:val="Hjlpetekst"/>
              <w:rPr>
                <w:rFonts w:ascii="Source Serif Pro Light" w:hAnsi="Source Serif Pro Light"/>
                <w:color w:val="808080" w:themeColor="background1" w:themeShade="80"/>
              </w:rPr>
            </w:pPr>
            <w:r w:rsidRPr="004C70A8">
              <w:rPr>
                <w:rFonts w:ascii="Source Serif Pro Light" w:hAnsi="Source Serif Pro Light"/>
                <w:color w:val="808080" w:themeColor="background1" w:themeShade="80"/>
              </w:rPr>
              <w:t>[</w:t>
            </w:r>
            <w:r w:rsidR="007D5D33" w:rsidRPr="004C70A8">
              <w:rPr>
                <w:rFonts w:ascii="Source Serif Pro Light" w:hAnsi="Source Serif Pro Light"/>
                <w:color w:val="808080" w:themeColor="background1" w:themeShade="80"/>
              </w:rPr>
              <w:t xml:space="preserve">Vejledning: </w:t>
            </w:r>
            <w:r w:rsidRPr="004C70A8">
              <w:rPr>
                <w:rFonts w:ascii="Source Serif Pro Light" w:hAnsi="Source Serif Pro Light"/>
                <w:color w:val="808080" w:themeColor="background1" w:themeShade="80"/>
              </w:rPr>
              <w:t>Hvad er det forretningsmæssige</w:t>
            </w:r>
            <w:r w:rsidR="00601AFB" w:rsidRPr="004C70A8">
              <w:rPr>
                <w:rFonts w:ascii="Source Serif Pro Light" w:hAnsi="Source Serif Pro Light"/>
                <w:color w:val="808080" w:themeColor="background1" w:themeShade="80"/>
              </w:rPr>
              <w:t xml:space="preserve"> </w:t>
            </w:r>
            <w:r w:rsidRPr="004C70A8">
              <w:rPr>
                <w:rFonts w:ascii="Source Serif Pro Light" w:hAnsi="Source Serif Pro Light"/>
                <w:color w:val="808080" w:themeColor="background1" w:themeShade="80"/>
              </w:rPr>
              <w:t>formål med produktionsanlægget?]</w:t>
            </w:r>
          </w:p>
        </w:tc>
      </w:tr>
      <w:tr w:rsidR="000D33A9" w:rsidRPr="004C70A8" w14:paraId="635DFAB1" w14:textId="77777777" w:rsidTr="00A73DDD">
        <w:tc>
          <w:tcPr>
            <w:tcW w:w="2405" w:type="dxa"/>
            <w:shd w:val="clear" w:color="auto" w:fill="013047"/>
          </w:tcPr>
          <w:p w14:paraId="2A79554C" w14:textId="55BEA130" w:rsidR="000D33A9" w:rsidRPr="004C70A8" w:rsidRDefault="000D33A9" w:rsidP="00F0503E">
            <w:pPr>
              <w:rPr>
                <w:rFonts w:ascii="Source Serif Pro Light" w:hAnsi="Source Serif Pro Light"/>
              </w:rPr>
            </w:pPr>
            <w:proofErr w:type="spellStart"/>
            <w:r w:rsidRPr="004C70A8">
              <w:rPr>
                <w:rFonts w:ascii="Source Serif Pro Light" w:hAnsi="Source Serif Pro Light"/>
              </w:rPr>
              <w:t>Kritikalitet</w:t>
            </w:r>
            <w:proofErr w:type="spellEnd"/>
          </w:p>
        </w:tc>
        <w:tc>
          <w:tcPr>
            <w:tcW w:w="6655" w:type="dxa"/>
          </w:tcPr>
          <w:p w14:paraId="0BCA1A42" w14:textId="5E954F4A" w:rsidR="000D33A9" w:rsidRPr="004C70A8" w:rsidRDefault="00320394" w:rsidP="00F0503E">
            <w:pPr>
              <w:pStyle w:val="Hjlpetekst"/>
              <w:rPr>
                <w:rFonts w:ascii="Source Serif Pro Light" w:hAnsi="Source Serif Pro Light"/>
                <w:color w:val="808080" w:themeColor="background1" w:themeShade="80"/>
              </w:rPr>
            </w:pPr>
            <w:r w:rsidRPr="004C70A8">
              <w:rPr>
                <w:rFonts w:ascii="Source Serif Pro Light" w:hAnsi="Source Serif Pro Light"/>
                <w:color w:val="808080" w:themeColor="background1" w:themeShade="80"/>
              </w:rPr>
              <w:t xml:space="preserve">[Vejledning: Hvor kritisk er anlægget ift. levering af </w:t>
            </w:r>
            <w:r w:rsidR="00414B63" w:rsidRPr="004C70A8">
              <w:rPr>
                <w:rFonts w:ascii="Source Serif Pro Light" w:hAnsi="Source Serif Pro Light"/>
                <w:color w:val="808080" w:themeColor="background1" w:themeShade="80"/>
              </w:rPr>
              <w:t>organisationens tjenester</w:t>
            </w:r>
            <w:r w:rsidRPr="004C70A8">
              <w:rPr>
                <w:rFonts w:ascii="Source Serif Pro Light" w:hAnsi="Source Serif Pro Light"/>
                <w:color w:val="808080" w:themeColor="background1" w:themeShade="80"/>
              </w:rPr>
              <w:t>?]</w:t>
            </w:r>
          </w:p>
        </w:tc>
      </w:tr>
    </w:tbl>
    <w:p w14:paraId="6EE20CC4" w14:textId="36F1372D" w:rsidR="00CF6F23" w:rsidRDefault="00CF6F23" w:rsidP="007E1B29">
      <w:pPr>
        <w:pStyle w:val="Afstandmellemtabeller"/>
      </w:pPr>
      <w:bookmarkStart w:id="34" w:name="_Toc135900292"/>
    </w:p>
    <w:tbl>
      <w:tblPr>
        <w:tblStyle w:val="Tabel-Gitter"/>
        <w:tblW w:w="0" w:type="auto"/>
        <w:tblLook w:val="04A0" w:firstRow="1" w:lastRow="0" w:firstColumn="1" w:lastColumn="0" w:noHBand="0" w:noVBand="1"/>
      </w:tblPr>
      <w:tblGrid>
        <w:gridCol w:w="2397"/>
        <w:gridCol w:w="5078"/>
        <w:gridCol w:w="1585"/>
      </w:tblGrid>
      <w:tr w:rsidR="00866100" w:rsidRPr="004C70A8" w14:paraId="49B02A3D" w14:textId="77777777">
        <w:tc>
          <w:tcPr>
            <w:tcW w:w="2402" w:type="dxa"/>
            <w:shd w:val="clear" w:color="auto" w:fill="013047"/>
          </w:tcPr>
          <w:p w14:paraId="67A9DAFF" w14:textId="77777777" w:rsidR="00866100" w:rsidRPr="004C70A8" w:rsidRDefault="00866100">
            <w:pPr>
              <w:rPr>
                <w:rFonts w:ascii="Source Serif Pro Light" w:hAnsi="Source Serif Pro Light"/>
              </w:rPr>
            </w:pPr>
            <w:r w:rsidRPr="004C70A8">
              <w:rPr>
                <w:rFonts w:ascii="Source Serif Pro Light" w:hAnsi="Source Serif Pro Light"/>
              </w:rPr>
              <w:t>Komponent</w:t>
            </w:r>
          </w:p>
        </w:tc>
        <w:tc>
          <w:tcPr>
            <w:tcW w:w="5093" w:type="dxa"/>
            <w:shd w:val="clear" w:color="auto" w:fill="013047"/>
          </w:tcPr>
          <w:p w14:paraId="7A4360F8" w14:textId="77777777" w:rsidR="00866100" w:rsidRPr="004C70A8" w:rsidRDefault="00866100">
            <w:pPr>
              <w:rPr>
                <w:rFonts w:ascii="Source Serif Pro Light" w:hAnsi="Source Serif Pro Light"/>
              </w:rPr>
            </w:pPr>
            <w:r w:rsidRPr="004C70A8">
              <w:rPr>
                <w:rFonts w:ascii="Source Serif Pro Light" w:hAnsi="Source Serif Pro Light"/>
              </w:rPr>
              <w:t>Formål</w:t>
            </w:r>
          </w:p>
        </w:tc>
        <w:tc>
          <w:tcPr>
            <w:tcW w:w="1565" w:type="dxa"/>
            <w:shd w:val="clear" w:color="auto" w:fill="013047"/>
          </w:tcPr>
          <w:p w14:paraId="05EBFF5C" w14:textId="77777777" w:rsidR="00866100" w:rsidRPr="004C70A8" w:rsidRDefault="00866100">
            <w:pPr>
              <w:rPr>
                <w:rFonts w:ascii="Source Serif Pro Light" w:hAnsi="Source Serif Pro Light"/>
              </w:rPr>
            </w:pPr>
            <w:r w:rsidRPr="004C70A8">
              <w:rPr>
                <w:rFonts w:ascii="Source Serif Pro Light" w:hAnsi="Source Serif Pro Light"/>
              </w:rPr>
              <w:t>Leverandør</w:t>
            </w:r>
          </w:p>
        </w:tc>
      </w:tr>
      <w:tr w:rsidR="00866100" w:rsidRPr="004C70A8" w14:paraId="3867FC65" w14:textId="77777777">
        <w:tc>
          <w:tcPr>
            <w:tcW w:w="2402" w:type="dxa"/>
            <w:shd w:val="clear" w:color="auto" w:fill="013047"/>
          </w:tcPr>
          <w:p w14:paraId="06513A62" w14:textId="74C7FAE6" w:rsidR="00866100" w:rsidRPr="004C70A8" w:rsidRDefault="00A6538F">
            <w:pPr>
              <w:rPr>
                <w:rFonts w:ascii="Source Serif Pro Light" w:hAnsi="Source Serif Pro Light"/>
              </w:rPr>
            </w:pPr>
            <w:r w:rsidRPr="004C70A8">
              <w:rPr>
                <w:rFonts w:ascii="Source Serif Pro Light" w:hAnsi="Source Serif Pro Light"/>
                <w:color w:val="808080" w:themeColor="background1" w:themeShade="80"/>
              </w:rPr>
              <w:t>[</w:t>
            </w:r>
            <w:r w:rsidR="007F751F" w:rsidRPr="004C70A8">
              <w:rPr>
                <w:rFonts w:ascii="Source Serif Pro Light" w:hAnsi="Source Serif Pro Light"/>
                <w:color w:val="808080" w:themeColor="background1" w:themeShade="80"/>
              </w:rPr>
              <w:t xml:space="preserve">Vejledning: </w:t>
            </w:r>
            <w:r w:rsidRPr="004C70A8">
              <w:rPr>
                <w:rFonts w:ascii="Source Serif Pro Light" w:hAnsi="Source Serif Pro Light"/>
                <w:color w:val="808080" w:themeColor="background1" w:themeShade="80"/>
              </w:rPr>
              <w:t>Hvad er det for en type komponent? Fx vægt, kran, kedel etc</w:t>
            </w:r>
            <w:r w:rsidR="007F751F" w:rsidRPr="004C70A8">
              <w:rPr>
                <w:rFonts w:ascii="Source Serif Pro Light" w:hAnsi="Source Serif Pro Light"/>
                <w:color w:val="808080" w:themeColor="background1" w:themeShade="80"/>
              </w:rPr>
              <w:t>.</w:t>
            </w:r>
            <w:r w:rsidR="007E1B29" w:rsidRPr="004C70A8">
              <w:rPr>
                <w:rFonts w:ascii="Source Serif Pro Light" w:hAnsi="Source Serif Pro Light"/>
                <w:color w:val="808080" w:themeColor="background1" w:themeShade="80"/>
              </w:rPr>
              <w:t xml:space="preserve"> </w:t>
            </w:r>
            <w:r w:rsidR="007E1B29" w:rsidRPr="004C70A8">
              <w:rPr>
                <w:rFonts w:ascii="Source Serif Pro Light" w:hAnsi="Source Serif Pro Light"/>
                <w:color w:val="808080" w:themeColor="background1" w:themeShade="80"/>
              </w:rPr>
              <w:lastRenderedPageBreak/>
              <w:t>En række pr komponent.</w:t>
            </w:r>
            <w:r w:rsidR="007F751F" w:rsidRPr="004C70A8">
              <w:rPr>
                <w:rFonts w:ascii="Source Serif Pro Light" w:hAnsi="Source Serif Pro Light"/>
                <w:color w:val="808080" w:themeColor="background1" w:themeShade="80"/>
              </w:rPr>
              <w:t>]</w:t>
            </w:r>
          </w:p>
        </w:tc>
        <w:tc>
          <w:tcPr>
            <w:tcW w:w="5093" w:type="dxa"/>
          </w:tcPr>
          <w:p w14:paraId="75397B5E" w14:textId="305C6A10" w:rsidR="00866100" w:rsidRPr="004C70A8" w:rsidRDefault="007F751F">
            <w:pPr>
              <w:pStyle w:val="Hjlpetekst"/>
              <w:rPr>
                <w:rFonts w:ascii="Source Serif Pro Light" w:hAnsi="Source Serif Pro Light"/>
              </w:rPr>
            </w:pPr>
            <w:r w:rsidRPr="004C70A8">
              <w:rPr>
                <w:rFonts w:ascii="Source Serif Pro Light" w:hAnsi="Source Serif Pro Light"/>
                <w:color w:val="808080" w:themeColor="background1" w:themeShade="80"/>
              </w:rPr>
              <w:lastRenderedPageBreak/>
              <w:t>[Vejledning: Formålet med komponenten]</w:t>
            </w:r>
          </w:p>
        </w:tc>
        <w:tc>
          <w:tcPr>
            <w:tcW w:w="1565" w:type="dxa"/>
          </w:tcPr>
          <w:p w14:paraId="393EC713" w14:textId="05C7BCD6" w:rsidR="00866100" w:rsidRPr="004C70A8" w:rsidRDefault="007F751F">
            <w:pPr>
              <w:pStyle w:val="Hjlpetekst"/>
              <w:rPr>
                <w:rFonts w:ascii="Source Serif Pro Light" w:hAnsi="Source Serif Pro Light"/>
              </w:rPr>
            </w:pPr>
            <w:r w:rsidRPr="004C70A8">
              <w:rPr>
                <w:rFonts w:ascii="Source Serif Pro Light" w:hAnsi="Source Serif Pro Light"/>
                <w:color w:val="808080" w:themeColor="background1" w:themeShade="80"/>
              </w:rPr>
              <w:t xml:space="preserve">[Vejledning: </w:t>
            </w:r>
            <w:r w:rsidR="00D74609" w:rsidRPr="004C70A8">
              <w:rPr>
                <w:rFonts w:ascii="Source Serif Pro Light" w:hAnsi="Source Serif Pro Light"/>
                <w:color w:val="808080" w:themeColor="background1" w:themeShade="80"/>
              </w:rPr>
              <w:t xml:space="preserve">Navn på leverandør </w:t>
            </w:r>
            <w:r w:rsidR="00D74609" w:rsidRPr="004C70A8">
              <w:rPr>
                <w:rFonts w:ascii="Source Serif Pro Light" w:hAnsi="Source Serif Pro Light"/>
                <w:color w:val="808080" w:themeColor="background1" w:themeShade="80"/>
              </w:rPr>
              <w:lastRenderedPageBreak/>
              <w:t xml:space="preserve">hvis det er en leverandør der har ansvar for service og vedligehold af komponenten.] </w:t>
            </w:r>
          </w:p>
        </w:tc>
      </w:tr>
    </w:tbl>
    <w:p w14:paraId="485D4AD9" w14:textId="77777777" w:rsidR="007D5D33" w:rsidRPr="004C70A8" w:rsidRDefault="007D5D33" w:rsidP="00F0503E">
      <w:pPr>
        <w:pStyle w:val="Afstandmellemtabeller"/>
        <w:rPr>
          <w:rFonts w:ascii="Source Serif Pro Light" w:hAnsi="Source Serif Pro Light"/>
        </w:rPr>
      </w:pPr>
    </w:p>
    <w:tbl>
      <w:tblPr>
        <w:tblStyle w:val="Tabel-Gitter"/>
        <w:tblW w:w="0" w:type="auto"/>
        <w:tblLook w:val="04A0" w:firstRow="1" w:lastRow="0" w:firstColumn="1" w:lastColumn="0" w:noHBand="0" w:noVBand="1"/>
      </w:tblPr>
      <w:tblGrid>
        <w:gridCol w:w="2402"/>
        <w:gridCol w:w="3547"/>
        <w:gridCol w:w="3111"/>
      </w:tblGrid>
      <w:tr w:rsidR="006A7209" w:rsidRPr="004C70A8" w14:paraId="15ED6318" w14:textId="77777777" w:rsidTr="00553CB2">
        <w:tc>
          <w:tcPr>
            <w:tcW w:w="2402" w:type="dxa"/>
            <w:shd w:val="clear" w:color="auto" w:fill="013047"/>
          </w:tcPr>
          <w:p w14:paraId="6BBAD42D" w14:textId="206CDDC7" w:rsidR="006A7209" w:rsidRPr="004C70A8" w:rsidRDefault="006A7209" w:rsidP="00776794">
            <w:pPr>
              <w:rPr>
                <w:rFonts w:ascii="Source Serif Pro Light" w:hAnsi="Source Serif Pro Light"/>
              </w:rPr>
            </w:pPr>
            <w:bookmarkStart w:id="35" w:name="_Toc180059212"/>
            <w:bookmarkStart w:id="36" w:name="_Toc184664944"/>
            <w:bookmarkEnd w:id="34"/>
            <w:r w:rsidRPr="004C70A8">
              <w:rPr>
                <w:rFonts w:ascii="Source Serif Pro Light" w:hAnsi="Source Serif Pro Light"/>
              </w:rPr>
              <w:t>Afhængigheder</w:t>
            </w:r>
          </w:p>
        </w:tc>
        <w:tc>
          <w:tcPr>
            <w:tcW w:w="3547" w:type="dxa"/>
            <w:shd w:val="clear" w:color="auto" w:fill="013047"/>
          </w:tcPr>
          <w:p w14:paraId="796AB07E" w14:textId="24A8AA9C" w:rsidR="006A7209" w:rsidRPr="004C70A8" w:rsidRDefault="00230047" w:rsidP="00776794">
            <w:pPr>
              <w:rPr>
                <w:rFonts w:ascii="Source Serif Pro Light" w:hAnsi="Source Serif Pro Light"/>
              </w:rPr>
            </w:pPr>
            <w:r w:rsidRPr="004C70A8">
              <w:rPr>
                <w:rFonts w:ascii="Source Serif Pro Light" w:hAnsi="Source Serif Pro Light"/>
              </w:rPr>
              <w:t>Beskrivelse</w:t>
            </w:r>
          </w:p>
        </w:tc>
        <w:tc>
          <w:tcPr>
            <w:tcW w:w="3111" w:type="dxa"/>
            <w:shd w:val="clear" w:color="auto" w:fill="013047"/>
          </w:tcPr>
          <w:p w14:paraId="0D01B79B" w14:textId="3C6792E3" w:rsidR="006A7209" w:rsidRPr="004C70A8" w:rsidRDefault="009816F4" w:rsidP="00776794">
            <w:pPr>
              <w:rPr>
                <w:rFonts w:ascii="Source Serif Pro Light" w:hAnsi="Source Serif Pro Light"/>
              </w:rPr>
            </w:pPr>
            <w:r w:rsidRPr="004C70A8">
              <w:rPr>
                <w:rFonts w:ascii="Source Serif Pro Light" w:hAnsi="Source Serif Pro Light"/>
              </w:rPr>
              <w:t>Imødekommelse</w:t>
            </w:r>
          </w:p>
        </w:tc>
      </w:tr>
      <w:tr w:rsidR="006A7209" w:rsidRPr="004C70A8" w14:paraId="6A2FC9C0" w14:textId="77777777" w:rsidTr="00553CB2">
        <w:tc>
          <w:tcPr>
            <w:tcW w:w="2402" w:type="dxa"/>
            <w:shd w:val="clear" w:color="auto" w:fill="013047"/>
          </w:tcPr>
          <w:p w14:paraId="4EFF4285" w14:textId="78AE9E09" w:rsidR="006A7209" w:rsidRPr="004C70A8" w:rsidRDefault="006A7209" w:rsidP="00776794">
            <w:pPr>
              <w:rPr>
                <w:rFonts w:ascii="Source Serif Pro Light" w:hAnsi="Source Serif Pro Light"/>
              </w:rPr>
            </w:pPr>
            <w:r w:rsidRPr="004C70A8">
              <w:rPr>
                <w:rFonts w:ascii="Source Serif Pro Light" w:hAnsi="Source Serif Pro Light"/>
                <w:color w:val="808080" w:themeColor="background1" w:themeShade="80"/>
              </w:rPr>
              <w:t xml:space="preserve">[Vejledning: </w:t>
            </w:r>
            <w:r w:rsidR="007E1B29" w:rsidRPr="004C70A8">
              <w:rPr>
                <w:rFonts w:ascii="Source Serif Pro Light" w:hAnsi="Source Serif Pro Light"/>
                <w:color w:val="808080" w:themeColor="background1" w:themeShade="80"/>
              </w:rPr>
              <w:t xml:space="preserve">her beskrives de afhængigheder som anlægget har fx til reservedele, </w:t>
            </w:r>
            <w:r w:rsidR="004A53C0" w:rsidRPr="004C70A8">
              <w:rPr>
                <w:rFonts w:ascii="Source Serif Pro Light" w:hAnsi="Source Serif Pro Light"/>
                <w:color w:val="808080" w:themeColor="background1" w:themeShade="80"/>
              </w:rPr>
              <w:t>forsyning udefra (el), kontrolsystemer, netværk</w:t>
            </w:r>
            <w:r w:rsidR="00067326" w:rsidRPr="004C70A8">
              <w:rPr>
                <w:rFonts w:ascii="Source Serif Pro Light" w:hAnsi="Source Serif Pro Light"/>
                <w:color w:val="808080" w:themeColor="background1" w:themeShade="80"/>
              </w:rPr>
              <w:t>, andre virksomheders anlæg</w:t>
            </w:r>
            <w:r w:rsidRPr="004C70A8">
              <w:rPr>
                <w:rFonts w:ascii="Source Serif Pro Light" w:hAnsi="Source Serif Pro Light"/>
                <w:color w:val="808080" w:themeColor="background1" w:themeShade="80"/>
              </w:rPr>
              <w:t>.]</w:t>
            </w:r>
          </w:p>
        </w:tc>
        <w:tc>
          <w:tcPr>
            <w:tcW w:w="3547" w:type="dxa"/>
          </w:tcPr>
          <w:p w14:paraId="31A7C800" w14:textId="25C58CEF" w:rsidR="006A7209" w:rsidRPr="004C70A8" w:rsidRDefault="006A7209" w:rsidP="00776794">
            <w:pPr>
              <w:pStyle w:val="Hjlpetekst"/>
              <w:rPr>
                <w:rFonts w:ascii="Source Serif Pro Light" w:hAnsi="Source Serif Pro Light"/>
              </w:rPr>
            </w:pPr>
            <w:r w:rsidRPr="004C70A8">
              <w:rPr>
                <w:rFonts w:ascii="Source Serif Pro Light" w:hAnsi="Source Serif Pro Light"/>
                <w:color w:val="808080" w:themeColor="background1" w:themeShade="80"/>
              </w:rPr>
              <w:t xml:space="preserve">[Vejledning: </w:t>
            </w:r>
            <w:r w:rsidR="00553CB2" w:rsidRPr="004C70A8">
              <w:rPr>
                <w:rFonts w:ascii="Source Serif Pro Light" w:hAnsi="Source Serif Pro Light"/>
                <w:color w:val="808080" w:themeColor="background1" w:themeShade="80"/>
              </w:rPr>
              <w:t>Beskriv afhængigheden</w:t>
            </w:r>
            <w:r w:rsidRPr="004C70A8">
              <w:rPr>
                <w:rFonts w:ascii="Source Serif Pro Light" w:hAnsi="Source Serif Pro Light"/>
                <w:color w:val="808080" w:themeColor="background1" w:themeShade="80"/>
              </w:rPr>
              <w:t>]</w:t>
            </w:r>
          </w:p>
        </w:tc>
        <w:tc>
          <w:tcPr>
            <w:tcW w:w="3111" w:type="dxa"/>
          </w:tcPr>
          <w:p w14:paraId="0CB0801E" w14:textId="44504C8D" w:rsidR="006A7209" w:rsidRPr="004C70A8" w:rsidRDefault="006A7209" w:rsidP="00776794">
            <w:pPr>
              <w:pStyle w:val="Hjlpetekst"/>
              <w:rPr>
                <w:rFonts w:ascii="Source Serif Pro Light" w:hAnsi="Source Serif Pro Light"/>
              </w:rPr>
            </w:pPr>
            <w:r w:rsidRPr="004C70A8">
              <w:rPr>
                <w:rFonts w:ascii="Source Serif Pro Light" w:hAnsi="Source Serif Pro Light"/>
                <w:color w:val="808080" w:themeColor="background1" w:themeShade="80"/>
              </w:rPr>
              <w:t xml:space="preserve">[Vejledning: </w:t>
            </w:r>
            <w:r w:rsidR="009816F4" w:rsidRPr="004C70A8">
              <w:rPr>
                <w:rFonts w:ascii="Source Serif Pro Light" w:hAnsi="Source Serif Pro Light"/>
                <w:color w:val="808080" w:themeColor="background1" w:themeShade="80"/>
              </w:rPr>
              <w:t>Hvad er der gjort for at nedbringe afhængigheden? Fx er der etableret nødstrøm? En aftale ift. sikring af reservedele</w:t>
            </w:r>
            <w:r w:rsidR="00067326" w:rsidRPr="004C70A8">
              <w:rPr>
                <w:rFonts w:ascii="Source Serif Pro Light" w:hAnsi="Source Serif Pro Light"/>
                <w:color w:val="808080" w:themeColor="background1" w:themeShade="80"/>
              </w:rPr>
              <w:t>, redundans af anlæg etc</w:t>
            </w:r>
            <w:r w:rsidRPr="004C70A8">
              <w:rPr>
                <w:rFonts w:ascii="Source Serif Pro Light" w:hAnsi="Source Serif Pro Light"/>
                <w:color w:val="808080" w:themeColor="background1" w:themeShade="80"/>
              </w:rPr>
              <w:t xml:space="preserve">.] </w:t>
            </w:r>
          </w:p>
        </w:tc>
      </w:tr>
    </w:tbl>
    <w:p w14:paraId="763FF46D" w14:textId="77777777" w:rsidR="006A7209" w:rsidRDefault="006A7209" w:rsidP="006A7209"/>
    <w:p w14:paraId="638A6C95" w14:textId="37F2BCC0" w:rsidR="00A53354" w:rsidRPr="004C70A8" w:rsidRDefault="00A53354" w:rsidP="00A53354">
      <w:pPr>
        <w:pStyle w:val="Overskrift2"/>
        <w:rPr>
          <w:rFonts w:ascii="Source Sans Pro" w:hAnsi="Source Sans Pro"/>
        </w:rPr>
      </w:pPr>
      <w:bookmarkStart w:id="37" w:name="_Toc191991815"/>
      <w:r w:rsidRPr="004C70A8">
        <w:rPr>
          <w:rFonts w:ascii="Source Sans Pro" w:hAnsi="Source Sans Pro"/>
        </w:rPr>
        <w:t>Underleverandører til produktionen</w:t>
      </w:r>
      <w:bookmarkEnd w:id="35"/>
      <w:bookmarkEnd w:id="36"/>
      <w:bookmarkEnd w:id="37"/>
    </w:p>
    <w:p w14:paraId="5074888A" w14:textId="5F110D7F" w:rsidR="00A53354" w:rsidRPr="004C70A8" w:rsidRDefault="00A53354" w:rsidP="00A53354">
      <w:pPr>
        <w:rPr>
          <w:rFonts w:ascii="Source Serif Pro Light" w:hAnsi="Source Serif Pro Light"/>
        </w:rPr>
      </w:pPr>
      <w:r w:rsidRPr="004C70A8">
        <w:rPr>
          <w:rFonts w:ascii="Source Serif Pro Light" w:hAnsi="Source Serif Pro Light"/>
        </w:rPr>
        <w:t xml:space="preserve">Underleverandører til </w:t>
      </w:r>
      <w:r w:rsidRPr="004C70A8">
        <w:rPr>
          <w:rFonts w:ascii="Source Serif Pro Light" w:hAnsi="Source Serif Pro Light"/>
        </w:rPr>
        <w:fldChar w:fldCharType="begin"/>
      </w:r>
      <w:r w:rsidRPr="004C70A8">
        <w:rPr>
          <w:rFonts w:ascii="Source Serif Pro Light" w:hAnsi="Source Serif Pro Light"/>
        </w:rPr>
        <w:instrText xml:space="preserve"> DOCPROPERTY "Organisation" \* MERGEFORMAT </w:instrText>
      </w:r>
      <w:r w:rsidRPr="004C70A8">
        <w:rPr>
          <w:rFonts w:ascii="Source Serif Pro Light" w:hAnsi="Source Serif Pro Light"/>
        </w:rPr>
        <w:fldChar w:fldCharType="separate"/>
      </w:r>
      <w:r w:rsidRPr="004C70A8">
        <w:rPr>
          <w:rFonts w:ascii="Source Serif Pro Light" w:hAnsi="Source Serif Pro Light"/>
        </w:rPr>
        <w:t>&lt;Organisation&gt;</w:t>
      </w:r>
      <w:r w:rsidRPr="004C70A8">
        <w:rPr>
          <w:rFonts w:ascii="Source Serif Pro Light" w:hAnsi="Source Serif Pro Light"/>
        </w:rPr>
        <w:fldChar w:fldCharType="end"/>
      </w:r>
      <w:r w:rsidRPr="004C70A8">
        <w:rPr>
          <w:rFonts w:ascii="Source Serif Pro Light" w:hAnsi="Source Serif Pro Light"/>
        </w:rPr>
        <w:t xml:space="preserve"> og deres medarbejdere skal have uddannelse i IT-sikkerhed og er underlagt tavshedspligt ift. arbejdet der udføres for </w:t>
      </w:r>
      <w:r w:rsidRPr="004C70A8">
        <w:rPr>
          <w:rFonts w:ascii="Source Serif Pro Light" w:hAnsi="Source Serif Pro Light"/>
        </w:rPr>
        <w:fldChar w:fldCharType="begin"/>
      </w:r>
      <w:r w:rsidRPr="004C70A8">
        <w:rPr>
          <w:rFonts w:ascii="Source Serif Pro Light" w:hAnsi="Source Serif Pro Light"/>
        </w:rPr>
        <w:instrText xml:space="preserve"> DOCPROPERTY "Organisation" \* MERGEFORMAT </w:instrText>
      </w:r>
      <w:r w:rsidRPr="004C70A8">
        <w:rPr>
          <w:rFonts w:ascii="Source Serif Pro Light" w:hAnsi="Source Serif Pro Light"/>
        </w:rPr>
        <w:fldChar w:fldCharType="separate"/>
      </w:r>
      <w:r w:rsidRPr="004C70A8">
        <w:rPr>
          <w:rFonts w:ascii="Source Serif Pro Light" w:hAnsi="Source Serif Pro Light"/>
        </w:rPr>
        <w:t>&lt;Organisation&gt;</w:t>
      </w:r>
      <w:r w:rsidRPr="004C70A8">
        <w:rPr>
          <w:rFonts w:ascii="Source Serif Pro Light" w:hAnsi="Source Serif Pro Light"/>
        </w:rPr>
        <w:fldChar w:fldCharType="end"/>
      </w:r>
      <w:r w:rsidRPr="004C70A8">
        <w:rPr>
          <w:rFonts w:ascii="Source Serif Pro Light" w:hAnsi="Source Serif Pro Light"/>
        </w:rPr>
        <w:t>.</w:t>
      </w:r>
    </w:p>
    <w:p w14:paraId="21A6EC01" w14:textId="21F0FF24" w:rsidR="00A53354" w:rsidRPr="004C70A8" w:rsidRDefault="00A53354" w:rsidP="00A53354">
      <w:pPr>
        <w:rPr>
          <w:rFonts w:ascii="Source Serif Pro Light" w:hAnsi="Source Serif Pro Light"/>
        </w:rPr>
      </w:pPr>
      <w:r w:rsidRPr="004C70A8">
        <w:rPr>
          <w:rFonts w:ascii="Source Serif Pro Light" w:hAnsi="Source Serif Pro Light"/>
        </w:rPr>
        <w:t xml:space="preserve">Underleverandører til </w:t>
      </w:r>
      <w:r w:rsidRPr="004C70A8">
        <w:rPr>
          <w:rFonts w:ascii="Source Serif Pro Light" w:hAnsi="Source Serif Pro Light"/>
        </w:rPr>
        <w:fldChar w:fldCharType="begin"/>
      </w:r>
      <w:r w:rsidRPr="004C70A8">
        <w:rPr>
          <w:rFonts w:ascii="Source Serif Pro Light" w:hAnsi="Source Serif Pro Light"/>
        </w:rPr>
        <w:instrText xml:space="preserve"> DOCPROPERTY "Organisation" \* MERGEFORMAT </w:instrText>
      </w:r>
      <w:r w:rsidRPr="004C70A8">
        <w:rPr>
          <w:rFonts w:ascii="Source Serif Pro Light" w:hAnsi="Source Serif Pro Light"/>
        </w:rPr>
        <w:fldChar w:fldCharType="separate"/>
      </w:r>
      <w:r w:rsidRPr="004C70A8">
        <w:rPr>
          <w:rFonts w:ascii="Source Serif Pro Light" w:hAnsi="Source Serif Pro Light"/>
        </w:rPr>
        <w:t>&lt;Organisation&gt;</w:t>
      </w:r>
      <w:r w:rsidRPr="004C70A8">
        <w:rPr>
          <w:rFonts w:ascii="Source Serif Pro Light" w:hAnsi="Source Serif Pro Light"/>
        </w:rPr>
        <w:fldChar w:fldCharType="end"/>
      </w:r>
      <w:r w:rsidRPr="004C70A8">
        <w:rPr>
          <w:rFonts w:ascii="Source Serif Pro Light" w:hAnsi="Source Serif Pro Light"/>
        </w:rPr>
        <w:t xml:space="preserve">og deres medarbejdere skal overholde </w:t>
      </w:r>
      <w:r w:rsidRPr="004C70A8">
        <w:rPr>
          <w:rFonts w:ascii="Source Serif Pro Light" w:hAnsi="Source Serif Pro Light"/>
        </w:rPr>
        <w:fldChar w:fldCharType="begin"/>
      </w:r>
      <w:r w:rsidRPr="004C70A8">
        <w:rPr>
          <w:rFonts w:ascii="Source Serif Pro Light" w:hAnsi="Source Serif Pro Light"/>
        </w:rPr>
        <w:instrText xml:space="preserve"> DOCPROPERTY "Organisation" \* MERGEFORMAT </w:instrText>
      </w:r>
      <w:r w:rsidRPr="004C70A8">
        <w:rPr>
          <w:rFonts w:ascii="Source Serif Pro Light" w:hAnsi="Source Serif Pro Light"/>
        </w:rPr>
        <w:fldChar w:fldCharType="separate"/>
      </w:r>
      <w:r w:rsidRPr="004C70A8">
        <w:rPr>
          <w:rFonts w:ascii="Source Serif Pro Light" w:hAnsi="Source Serif Pro Light"/>
        </w:rPr>
        <w:t>&lt;Organisation&gt;</w:t>
      </w:r>
      <w:r w:rsidRPr="004C70A8">
        <w:rPr>
          <w:rFonts w:ascii="Source Serif Pro Light" w:hAnsi="Source Serif Pro Light"/>
        </w:rPr>
        <w:fldChar w:fldCharType="end"/>
      </w:r>
      <w:r w:rsidRPr="004C70A8">
        <w:rPr>
          <w:rFonts w:ascii="Source Serif Pro Light" w:hAnsi="Source Serif Pro Light"/>
        </w:rPr>
        <w:t xml:space="preserve">s IT-sikkerhedspolitik og respektere </w:t>
      </w:r>
      <w:r w:rsidRPr="004C70A8">
        <w:rPr>
          <w:rFonts w:ascii="Source Serif Pro Light" w:hAnsi="Source Serif Pro Light"/>
        </w:rPr>
        <w:fldChar w:fldCharType="begin"/>
      </w:r>
      <w:r w:rsidRPr="004C70A8">
        <w:rPr>
          <w:rFonts w:ascii="Source Serif Pro Light" w:hAnsi="Source Serif Pro Light"/>
        </w:rPr>
        <w:instrText xml:space="preserve"> DOCPROPERTY "Organisation" \* MERGEFORMAT </w:instrText>
      </w:r>
      <w:r w:rsidRPr="004C70A8">
        <w:rPr>
          <w:rFonts w:ascii="Source Serif Pro Light" w:hAnsi="Source Serif Pro Light"/>
        </w:rPr>
        <w:fldChar w:fldCharType="separate"/>
      </w:r>
      <w:r w:rsidRPr="004C70A8">
        <w:rPr>
          <w:rFonts w:ascii="Source Serif Pro Light" w:hAnsi="Source Serif Pro Light"/>
        </w:rPr>
        <w:t>&lt;Organisation&gt;</w:t>
      </w:r>
      <w:r w:rsidRPr="004C70A8">
        <w:rPr>
          <w:rFonts w:ascii="Source Serif Pro Light" w:hAnsi="Source Serif Pro Light"/>
        </w:rPr>
        <w:fldChar w:fldCharType="end"/>
      </w:r>
      <w:r w:rsidRPr="004C70A8">
        <w:rPr>
          <w:rFonts w:ascii="Source Serif Pro Light" w:hAnsi="Source Serif Pro Light"/>
        </w:rPr>
        <w:t>s sikkerhedsprocedurer – herunder netværkspolitik og proceduren for adgangsstyring.</w:t>
      </w:r>
    </w:p>
    <w:p w14:paraId="1BB89BFC" w14:textId="72937049" w:rsidR="00A53354" w:rsidRPr="004C70A8" w:rsidRDefault="00A53354" w:rsidP="00A53354">
      <w:pPr>
        <w:rPr>
          <w:rFonts w:ascii="Source Serif Pro Light" w:hAnsi="Source Serif Pro Light"/>
        </w:rPr>
      </w:pPr>
      <w:r w:rsidRPr="004C70A8">
        <w:rPr>
          <w:rFonts w:ascii="Source Serif Pro Light" w:hAnsi="Source Serif Pro Light"/>
        </w:rPr>
        <w:t xml:space="preserve">Det er den enkelte underleverandørs ansvar at indmelde brugere der skal oprettes, samt ændringer ved fx afskedigelser eller ændring i arbejdsopgaver, og at dette sker uden unødig forsinkelse via de korrekte procedurer gennem henvendelse til </w:t>
      </w:r>
      <w:r w:rsidR="00433378" w:rsidRPr="004C70A8">
        <w:rPr>
          <w:rFonts w:ascii="Source Serif Pro Light" w:hAnsi="Source Serif Pro Light"/>
        </w:rPr>
        <w:fldChar w:fldCharType="begin"/>
      </w:r>
      <w:r w:rsidR="00433378" w:rsidRPr="004C70A8">
        <w:rPr>
          <w:rFonts w:ascii="Source Serif Pro Light" w:hAnsi="Source Serif Pro Light"/>
        </w:rPr>
        <w:instrText xml:space="preserve"> DOCPROPERTY "Organisation" \* MERGEFORMAT </w:instrText>
      </w:r>
      <w:r w:rsidR="00433378" w:rsidRPr="004C70A8">
        <w:rPr>
          <w:rFonts w:ascii="Source Serif Pro Light" w:hAnsi="Source Serif Pro Light"/>
        </w:rPr>
        <w:fldChar w:fldCharType="separate"/>
      </w:r>
      <w:r w:rsidR="00433378" w:rsidRPr="004C70A8">
        <w:rPr>
          <w:rFonts w:ascii="Source Serif Pro Light" w:hAnsi="Source Serif Pro Light"/>
        </w:rPr>
        <w:t>&lt;Organisation&gt;</w:t>
      </w:r>
      <w:r w:rsidR="00433378" w:rsidRPr="004C70A8">
        <w:rPr>
          <w:rFonts w:ascii="Source Serif Pro Light" w:hAnsi="Source Serif Pro Light"/>
        </w:rPr>
        <w:fldChar w:fldCharType="end"/>
      </w:r>
      <w:r w:rsidRPr="004C70A8">
        <w:rPr>
          <w:rFonts w:ascii="Source Serif Pro Light" w:hAnsi="Source Serif Pro Light"/>
        </w:rPr>
        <w:t>.</w:t>
      </w:r>
    </w:p>
    <w:p w14:paraId="20A25266" w14:textId="6DEA36D6" w:rsidR="00FE52CB" w:rsidRPr="004C70A8" w:rsidRDefault="00FE52CB" w:rsidP="00FE52CB">
      <w:pPr>
        <w:rPr>
          <w:rFonts w:ascii="Source Serif Pro Light" w:hAnsi="Source Serif Pro Light"/>
          <w:color w:val="808080" w:themeColor="background1" w:themeShade="80"/>
        </w:rPr>
      </w:pPr>
      <w:r w:rsidRPr="004C70A8">
        <w:rPr>
          <w:rFonts w:ascii="Source Serif Pro Light" w:hAnsi="Source Serif Pro Light"/>
          <w:color w:val="808080" w:themeColor="background1" w:themeShade="80"/>
        </w:rPr>
        <w:t xml:space="preserve">[Vejledning: For </w:t>
      </w:r>
      <w:r w:rsidR="006B6C79" w:rsidRPr="004C70A8">
        <w:rPr>
          <w:rFonts w:ascii="Source Serif Pro Light" w:hAnsi="Source Serif Pro Light"/>
          <w:color w:val="808080" w:themeColor="background1" w:themeShade="80"/>
        </w:rPr>
        <w:t>hver underleverandør</w:t>
      </w:r>
      <w:r w:rsidR="00DD1B52" w:rsidRPr="004C70A8">
        <w:rPr>
          <w:rFonts w:ascii="Source Serif Pro Light" w:hAnsi="Source Serif Pro Light"/>
          <w:color w:val="808080" w:themeColor="background1" w:themeShade="80"/>
        </w:rPr>
        <w:t xml:space="preserve"> listet i</w:t>
      </w:r>
      <w:r w:rsidR="00B1786E" w:rsidRPr="004C70A8">
        <w:rPr>
          <w:rFonts w:ascii="Source Serif Pro Light" w:hAnsi="Source Serif Pro Light"/>
          <w:color w:val="808080" w:themeColor="background1" w:themeShade="80"/>
        </w:rPr>
        <w:t xml:space="preserve"> gennemgangen</w:t>
      </w:r>
      <w:r w:rsidRPr="004C70A8">
        <w:rPr>
          <w:rFonts w:ascii="Source Serif Pro Light" w:hAnsi="Source Serif Pro Light"/>
          <w:color w:val="808080" w:themeColor="background1" w:themeShade="80"/>
        </w:rPr>
        <w:t xml:space="preserve"> </w:t>
      </w:r>
      <w:r w:rsidR="00B1786E" w:rsidRPr="004C70A8">
        <w:rPr>
          <w:rFonts w:ascii="Source Serif Pro Light" w:hAnsi="Source Serif Pro Light"/>
          <w:color w:val="808080" w:themeColor="background1" w:themeShade="80"/>
        </w:rPr>
        <w:t>af</w:t>
      </w:r>
      <w:r w:rsidRPr="004C70A8">
        <w:rPr>
          <w:rFonts w:ascii="Source Serif Pro Light" w:hAnsi="Source Serif Pro Light"/>
          <w:color w:val="808080" w:themeColor="background1" w:themeShade="80"/>
        </w:rPr>
        <w:t xml:space="preserve"> produktion</w:t>
      </w:r>
      <w:r w:rsidR="00B1786E" w:rsidRPr="004C70A8">
        <w:rPr>
          <w:rFonts w:ascii="Source Serif Pro Light" w:hAnsi="Source Serif Pro Light"/>
          <w:color w:val="808080" w:themeColor="background1" w:themeShade="80"/>
        </w:rPr>
        <w:t>sanlæggene ovenfor</w:t>
      </w:r>
      <w:r w:rsidRPr="004C70A8">
        <w:rPr>
          <w:rFonts w:ascii="Source Serif Pro Light" w:hAnsi="Source Serif Pro Light"/>
          <w:color w:val="808080" w:themeColor="background1" w:themeShade="80"/>
        </w:rPr>
        <w:t xml:space="preserve"> beskrives yderligere jf. nedenstående skabelon.] </w:t>
      </w:r>
    </w:p>
    <w:p w14:paraId="59F01C80" w14:textId="366DA84E" w:rsidR="003C05CB" w:rsidRPr="004C70A8" w:rsidRDefault="003C05CB" w:rsidP="003C05CB">
      <w:pPr>
        <w:pStyle w:val="Overskrift3"/>
        <w:rPr>
          <w:rFonts w:ascii="Source Sans Pro" w:hAnsi="Source Sans Pro"/>
          <w:sz w:val="24"/>
          <w:szCs w:val="24"/>
          <w:highlight w:val="yellow"/>
        </w:rPr>
      </w:pPr>
      <w:bookmarkStart w:id="38" w:name="_Toc191991816"/>
      <w:r w:rsidRPr="004C70A8">
        <w:rPr>
          <w:rFonts w:ascii="Source Sans Pro" w:hAnsi="Source Sans Pro"/>
          <w:sz w:val="24"/>
          <w:szCs w:val="24"/>
          <w:highlight w:val="yellow"/>
        </w:rPr>
        <w:t>Navn</w:t>
      </w:r>
      <w:bookmarkEnd w:id="38"/>
    </w:p>
    <w:tbl>
      <w:tblPr>
        <w:tblStyle w:val="Tabel-Gitter"/>
        <w:tblW w:w="0" w:type="auto"/>
        <w:tblLook w:val="04A0" w:firstRow="1" w:lastRow="0" w:firstColumn="1" w:lastColumn="0" w:noHBand="0" w:noVBand="1"/>
      </w:tblPr>
      <w:tblGrid>
        <w:gridCol w:w="2405"/>
        <w:gridCol w:w="6611"/>
      </w:tblGrid>
      <w:tr w:rsidR="003308C0" w:rsidRPr="004C70A8" w14:paraId="37CA3549" w14:textId="77777777">
        <w:tc>
          <w:tcPr>
            <w:tcW w:w="2405" w:type="dxa"/>
            <w:shd w:val="clear" w:color="auto" w:fill="023047"/>
          </w:tcPr>
          <w:p w14:paraId="7BA3B4A1" w14:textId="77777777" w:rsidR="003308C0" w:rsidRPr="004C70A8" w:rsidRDefault="003308C0">
            <w:pPr>
              <w:rPr>
                <w:rFonts w:ascii="Source Serif Pro Light" w:hAnsi="Source Serif Pro Light"/>
              </w:rPr>
            </w:pPr>
            <w:r w:rsidRPr="004C70A8">
              <w:rPr>
                <w:rFonts w:ascii="Source Serif Pro Light" w:hAnsi="Source Serif Pro Light"/>
              </w:rPr>
              <w:t>Formål</w:t>
            </w:r>
          </w:p>
        </w:tc>
        <w:tc>
          <w:tcPr>
            <w:tcW w:w="6611" w:type="dxa"/>
          </w:tcPr>
          <w:p w14:paraId="525591E1" w14:textId="2D9F3743" w:rsidR="003308C0" w:rsidRPr="004C70A8" w:rsidRDefault="003308C0">
            <w:pPr>
              <w:rPr>
                <w:rFonts w:ascii="Source Serif Pro Light" w:hAnsi="Source Serif Pro Light"/>
                <w:color w:val="808080" w:themeColor="background1" w:themeShade="80"/>
              </w:rPr>
            </w:pPr>
            <w:r w:rsidRPr="004C70A8">
              <w:rPr>
                <w:rFonts w:ascii="Source Serif Pro Light" w:hAnsi="Source Serif Pro Light"/>
                <w:color w:val="808080" w:themeColor="background1" w:themeShade="80"/>
              </w:rPr>
              <w:t>[Vejledning: Beskriv leverandørens formål</w:t>
            </w:r>
            <w:r w:rsidR="00FA290E" w:rsidRPr="004C70A8">
              <w:rPr>
                <w:rFonts w:ascii="Source Serif Pro Light" w:hAnsi="Source Serif Pro Light"/>
                <w:color w:val="808080" w:themeColor="background1" w:themeShade="80"/>
              </w:rPr>
              <w:t>]</w:t>
            </w:r>
            <w:r w:rsidRPr="004C70A8">
              <w:rPr>
                <w:rFonts w:ascii="Source Serif Pro Light" w:hAnsi="Source Serif Pro Light"/>
                <w:color w:val="808080" w:themeColor="background1" w:themeShade="80"/>
              </w:rPr>
              <w:t xml:space="preserve"> </w:t>
            </w:r>
          </w:p>
        </w:tc>
      </w:tr>
      <w:tr w:rsidR="003308C0" w:rsidRPr="004C70A8" w14:paraId="4642518C" w14:textId="77777777">
        <w:tc>
          <w:tcPr>
            <w:tcW w:w="2405" w:type="dxa"/>
            <w:shd w:val="clear" w:color="auto" w:fill="023047"/>
          </w:tcPr>
          <w:p w14:paraId="636B1579" w14:textId="77777777" w:rsidR="003308C0" w:rsidRPr="004C70A8" w:rsidRDefault="003308C0">
            <w:pPr>
              <w:rPr>
                <w:rFonts w:ascii="Source Serif Pro Light" w:hAnsi="Source Serif Pro Light"/>
              </w:rPr>
            </w:pPr>
            <w:r w:rsidRPr="004C70A8">
              <w:rPr>
                <w:rFonts w:ascii="Source Serif Pro Light" w:hAnsi="Source Serif Pro Light"/>
              </w:rPr>
              <w:t>Opgaver</w:t>
            </w:r>
          </w:p>
        </w:tc>
        <w:tc>
          <w:tcPr>
            <w:tcW w:w="6611" w:type="dxa"/>
          </w:tcPr>
          <w:p w14:paraId="149C2BA0" w14:textId="5358E273" w:rsidR="003308C0" w:rsidRPr="004C70A8" w:rsidRDefault="00FA290E" w:rsidP="00FA290E">
            <w:pPr>
              <w:rPr>
                <w:rFonts w:ascii="Source Serif Pro Light" w:hAnsi="Source Serif Pro Light"/>
                <w:color w:val="808080" w:themeColor="background1" w:themeShade="80"/>
              </w:rPr>
            </w:pPr>
            <w:r w:rsidRPr="004C70A8">
              <w:rPr>
                <w:rFonts w:ascii="Source Serif Pro Light" w:hAnsi="Source Serif Pro Light"/>
                <w:color w:val="808080" w:themeColor="background1" w:themeShade="80"/>
              </w:rPr>
              <w:t>[Vejledning: På punktform beskriv kort leverandørens opgaver. Fx backup og reetablering af specifikke OT-komponenter.</w:t>
            </w:r>
            <w:r w:rsidR="004D643E" w:rsidRPr="004C70A8">
              <w:rPr>
                <w:rFonts w:ascii="Source Serif Pro Light" w:hAnsi="Source Serif Pro Light"/>
                <w:color w:val="808080" w:themeColor="background1" w:themeShade="80"/>
              </w:rPr>
              <w:t xml:space="preserve"> Opdatering og servicering af vægt.</w:t>
            </w:r>
            <w:r w:rsidRPr="004C70A8">
              <w:rPr>
                <w:rFonts w:ascii="Source Serif Pro Light" w:hAnsi="Source Serif Pro Light"/>
                <w:color w:val="808080" w:themeColor="background1" w:themeShade="80"/>
              </w:rPr>
              <w:t>]</w:t>
            </w:r>
          </w:p>
        </w:tc>
      </w:tr>
      <w:tr w:rsidR="003308C0" w:rsidRPr="004C70A8" w14:paraId="35EBB811" w14:textId="77777777">
        <w:tc>
          <w:tcPr>
            <w:tcW w:w="2405" w:type="dxa"/>
            <w:shd w:val="clear" w:color="auto" w:fill="023047"/>
          </w:tcPr>
          <w:p w14:paraId="793F3914" w14:textId="77777777" w:rsidR="003308C0" w:rsidRPr="004C70A8" w:rsidRDefault="003308C0">
            <w:pPr>
              <w:rPr>
                <w:rFonts w:ascii="Source Serif Pro Light" w:hAnsi="Source Serif Pro Light"/>
              </w:rPr>
            </w:pPr>
            <w:r w:rsidRPr="004C70A8">
              <w:rPr>
                <w:rFonts w:ascii="Source Serif Pro Light" w:hAnsi="Source Serif Pro Light"/>
              </w:rPr>
              <w:lastRenderedPageBreak/>
              <w:t>Vurdering ift. NIS2</w:t>
            </w:r>
          </w:p>
        </w:tc>
        <w:tc>
          <w:tcPr>
            <w:tcW w:w="6611" w:type="dxa"/>
          </w:tcPr>
          <w:p w14:paraId="097DB093" w14:textId="49227ACC" w:rsidR="003308C0" w:rsidRPr="004C70A8" w:rsidRDefault="00D2472E">
            <w:pPr>
              <w:pStyle w:val="Hjlpetekst"/>
              <w:rPr>
                <w:rFonts w:ascii="Source Serif Pro Light" w:hAnsi="Source Serif Pro Light"/>
              </w:rPr>
            </w:pPr>
            <w:r w:rsidRPr="004C70A8">
              <w:rPr>
                <w:rFonts w:ascii="Source Serif Pro Light" w:hAnsi="Source Serif Pro Light"/>
                <w:color w:val="808080" w:themeColor="background1" w:themeShade="80"/>
              </w:rPr>
              <w:t xml:space="preserve">[Vejledning: Her beskrives hvorvidt den pågældende leverandør </w:t>
            </w:r>
            <w:r w:rsidR="0062764B" w:rsidRPr="004C70A8">
              <w:rPr>
                <w:rFonts w:ascii="Source Serif Pro Light" w:hAnsi="Source Serif Pro Light"/>
                <w:color w:val="808080" w:themeColor="background1" w:themeShade="80"/>
              </w:rPr>
              <w:t xml:space="preserve">er direkte omfattet af NIS2, </w:t>
            </w:r>
            <w:r w:rsidRPr="004C70A8">
              <w:rPr>
                <w:rFonts w:ascii="Source Serif Pro Light" w:hAnsi="Source Serif Pro Light"/>
                <w:color w:val="808080" w:themeColor="background1" w:themeShade="80"/>
              </w:rPr>
              <w:t xml:space="preserve">bliver indirekte omfattet af </w:t>
            </w:r>
            <w:r w:rsidR="008A7226" w:rsidRPr="004C70A8">
              <w:rPr>
                <w:rFonts w:ascii="Source Serif Pro Light" w:hAnsi="Source Serif Pro Light"/>
                <w:color w:val="808080" w:themeColor="background1" w:themeShade="80"/>
              </w:rPr>
              <w:t xml:space="preserve">NIS2 baseret på understøttelse </w:t>
            </w:r>
            <w:r w:rsidR="00FD59B9" w:rsidRPr="004C70A8">
              <w:rPr>
                <w:rFonts w:ascii="Source Serif Pro Light" w:hAnsi="Source Serif Pro Light"/>
                <w:color w:val="808080" w:themeColor="background1" w:themeShade="80"/>
              </w:rPr>
              <w:t>af jeres organisation</w:t>
            </w:r>
            <w:r w:rsidR="008A7226" w:rsidRPr="004C70A8">
              <w:rPr>
                <w:rFonts w:ascii="Source Serif Pro Light" w:hAnsi="Source Serif Pro Light"/>
                <w:color w:val="808080" w:themeColor="background1" w:themeShade="80"/>
              </w:rPr>
              <w:t xml:space="preserve">, eller om leverandøren </w:t>
            </w:r>
            <w:r w:rsidR="0062764B" w:rsidRPr="004C70A8">
              <w:rPr>
                <w:rFonts w:ascii="Source Serif Pro Light" w:hAnsi="Source Serif Pro Light"/>
                <w:color w:val="808080" w:themeColor="background1" w:themeShade="80"/>
              </w:rPr>
              <w:t>ikke er omfattet af NIS2.]</w:t>
            </w:r>
          </w:p>
        </w:tc>
      </w:tr>
      <w:tr w:rsidR="003308C0" w:rsidRPr="004C70A8" w14:paraId="6AAF6855" w14:textId="77777777">
        <w:tc>
          <w:tcPr>
            <w:tcW w:w="2405" w:type="dxa"/>
            <w:shd w:val="clear" w:color="auto" w:fill="023047"/>
          </w:tcPr>
          <w:p w14:paraId="2F0134A6" w14:textId="77777777" w:rsidR="003308C0" w:rsidRPr="004C70A8" w:rsidRDefault="003308C0">
            <w:pPr>
              <w:rPr>
                <w:rFonts w:ascii="Source Serif Pro Light" w:hAnsi="Source Serif Pro Light"/>
              </w:rPr>
            </w:pPr>
            <w:r w:rsidRPr="004C70A8">
              <w:rPr>
                <w:rFonts w:ascii="Source Serif Pro Light" w:hAnsi="Source Serif Pro Light"/>
              </w:rPr>
              <w:t>Databehandler</w:t>
            </w:r>
          </w:p>
        </w:tc>
        <w:tc>
          <w:tcPr>
            <w:tcW w:w="6611" w:type="dxa"/>
          </w:tcPr>
          <w:p w14:paraId="29317DAF" w14:textId="5818BD1F" w:rsidR="003308C0" w:rsidRPr="004C70A8" w:rsidRDefault="00FD59B9">
            <w:pPr>
              <w:pStyle w:val="Hjlpetekst"/>
              <w:rPr>
                <w:rFonts w:ascii="Source Serif Pro Light" w:hAnsi="Source Serif Pro Light"/>
              </w:rPr>
            </w:pPr>
            <w:r w:rsidRPr="004C70A8">
              <w:rPr>
                <w:rFonts w:ascii="Source Serif Pro Light" w:hAnsi="Source Serif Pro Light"/>
                <w:color w:val="808080" w:themeColor="background1" w:themeShade="80"/>
              </w:rPr>
              <w:t>[Vejledning: Her beskrives hvorvidt den pågældende leverandør er databehandler på vegne af jeres virksomhed, og i hvilken sammenhæng/med hvilket formål</w:t>
            </w:r>
            <w:r w:rsidR="00DD1B52" w:rsidRPr="004C70A8">
              <w:rPr>
                <w:rFonts w:ascii="Source Serif Pro Light" w:hAnsi="Source Serif Pro Light"/>
                <w:color w:val="808080" w:themeColor="background1" w:themeShade="80"/>
              </w:rPr>
              <w:t>.]</w:t>
            </w:r>
          </w:p>
        </w:tc>
      </w:tr>
    </w:tbl>
    <w:p w14:paraId="0333166E" w14:textId="77777777" w:rsidR="003C05CB" w:rsidRPr="004C70A8" w:rsidRDefault="003C05CB" w:rsidP="00FE52CB">
      <w:pPr>
        <w:rPr>
          <w:rFonts w:ascii="Source Serif Pro Light" w:hAnsi="Source Serif Pro Light"/>
          <w:color w:val="808080" w:themeColor="background1" w:themeShade="80"/>
        </w:rPr>
      </w:pPr>
    </w:p>
    <w:tbl>
      <w:tblPr>
        <w:tblStyle w:val="Almindeligtabel3"/>
        <w:tblW w:w="0" w:type="auto"/>
        <w:tblLook w:val="0420" w:firstRow="1" w:lastRow="0" w:firstColumn="0" w:lastColumn="0" w:noHBand="0" w:noVBand="1"/>
      </w:tblPr>
      <w:tblGrid>
        <w:gridCol w:w="4530"/>
        <w:gridCol w:w="4530"/>
      </w:tblGrid>
      <w:tr w:rsidR="00A4608A" w:rsidRPr="004C70A8" w14:paraId="4967795D" w14:textId="77777777">
        <w:trPr>
          <w:cnfStyle w:val="100000000000" w:firstRow="1" w:lastRow="0" w:firstColumn="0" w:lastColumn="0" w:oddVBand="0" w:evenVBand="0" w:oddHBand="0" w:evenHBand="0" w:firstRowFirstColumn="0" w:firstRowLastColumn="0" w:lastRowFirstColumn="0" w:lastRowLastColumn="0"/>
          <w:tblHeader/>
        </w:trPr>
        <w:tc>
          <w:tcPr>
            <w:tcW w:w="4530" w:type="dxa"/>
          </w:tcPr>
          <w:p w14:paraId="44D0AE44" w14:textId="77777777" w:rsidR="00A4608A" w:rsidRPr="004C70A8" w:rsidRDefault="00A4608A">
            <w:pPr>
              <w:keepNext/>
              <w:rPr>
                <w:rStyle w:val="Kraftigfremhvning"/>
                <w:rFonts w:ascii="Source Serif Pro Light" w:hAnsi="Source Serif Pro Light"/>
                <w:b w:val="0"/>
                <w:bCs w:val="0"/>
                <w:iCs w:val="0"/>
              </w:rPr>
            </w:pPr>
            <w:r w:rsidRPr="004C70A8">
              <w:rPr>
                <w:rStyle w:val="Kraftigfremhvning"/>
                <w:rFonts w:ascii="Source Serif Pro Light" w:hAnsi="Source Serif Pro Light"/>
                <w:b w:val="0"/>
                <w:bCs w:val="0"/>
                <w:iCs w:val="0"/>
              </w:rPr>
              <w:t xml:space="preserve">Kendte sårbarheder </w:t>
            </w:r>
          </w:p>
        </w:tc>
        <w:tc>
          <w:tcPr>
            <w:tcW w:w="4530" w:type="dxa"/>
          </w:tcPr>
          <w:p w14:paraId="14BA47F7" w14:textId="77777777" w:rsidR="00A4608A" w:rsidRPr="004C70A8" w:rsidRDefault="00A4608A">
            <w:pPr>
              <w:rPr>
                <w:rStyle w:val="Kraftigfremhvning"/>
                <w:rFonts w:ascii="Source Serif Pro Light" w:hAnsi="Source Serif Pro Light"/>
                <w:b w:val="0"/>
                <w:bCs w:val="0"/>
                <w:iCs w:val="0"/>
              </w:rPr>
            </w:pPr>
            <w:r w:rsidRPr="004C70A8">
              <w:rPr>
                <w:rStyle w:val="Kraftigfremhvning"/>
                <w:rFonts w:ascii="Source Serif Pro Light" w:hAnsi="Source Serif Pro Light"/>
                <w:b w:val="0"/>
                <w:bCs w:val="0"/>
                <w:iCs w:val="0"/>
              </w:rPr>
              <w:t>Mulige forbedringstiltag</w:t>
            </w:r>
          </w:p>
        </w:tc>
      </w:tr>
      <w:tr w:rsidR="00A4608A" w:rsidRPr="004C70A8" w14:paraId="6B6E36B5" w14:textId="77777777">
        <w:trPr>
          <w:cnfStyle w:val="000000100000" w:firstRow="0" w:lastRow="0" w:firstColumn="0" w:lastColumn="0" w:oddVBand="0" w:evenVBand="0" w:oddHBand="1" w:evenHBand="0" w:firstRowFirstColumn="0" w:firstRowLastColumn="0" w:lastRowFirstColumn="0" w:lastRowLastColumn="0"/>
        </w:trPr>
        <w:tc>
          <w:tcPr>
            <w:tcW w:w="4530" w:type="dxa"/>
          </w:tcPr>
          <w:p w14:paraId="21A7CC30" w14:textId="77777777" w:rsidR="00A4608A" w:rsidRPr="004C70A8" w:rsidRDefault="00A4608A">
            <w:pPr>
              <w:rPr>
                <w:rFonts w:ascii="Source Serif Pro Light" w:hAnsi="Source Serif Pro Light"/>
              </w:rPr>
            </w:pPr>
            <w:r w:rsidRPr="004C70A8">
              <w:rPr>
                <w:rFonts w:ascii="Source Serif Pro Light" w:hAnsi="Source Serif Pro Light"/>
              </w:rPr>
              <w:t>Der kan være andre leverandører som ikke er fundet i gennemgangen.</w:t>
            </w:r>
          </w:p>
        </w:tc>
        <w:tc>
          <w:tcPr>
            <w:tcW w:w="4530" w:type="dxa"/>
          </w:tcPr>
          <w:p w14:paraId="3D511A64" w14:textId="7444E56D" w:rsidR="00A4608A" w:rsidRPr="004C70A8" w:rsidRDefault="00A4608A">
            <w:pPr>
              <w:rPr>
                <w:rFonts w:ascii="Source Serif Pro Light" w:hAnsi="Source Serif Pro Light"/>
              </w:rPr>
            </w:pPr>
            <w:r w:rsidRPr="004C70A8">
              <w:rPr>
                <w:rFonts w:ascii="Source Serif Pro Light" w:hAnsi="Source Serif Pro Light"/>
              </w:rPr>
              <w:t>Det bør sikres at der sker en løbende opsamling over hvilke leverandører der understøtter produktionen.</w:t>
            </w:r>
          </w:p>
        </w:tc>
      </w:tr>
    </w:tbl>
    <w:p w14:paraId="487E47CB" w14:textId="77777777" w:rsidR="00A4608A" w:rsidRDefault="00A4608A" w:rsidP="00A4608A"/>
    <w:p w14:paraId="289CEE54" w14:textId="77777777" w:rsidR="003A2339" w:rsidRPr="004C70A8" w:rsidRDefault="003A2339" w:rsidP="003A2339">
      <w:pPr>
        <w:pStyle w:val="Overskrift2"/>
        <w:rPr>
          <w:rFonts w:ascii="Source Sans Pro" w:hAnsi="Source Sans Pro"/>
        </w:rPr>
      </w:pPr>
      <w:bookmarkStart w:id="39" w:name="_Toc184664953"/>
      <w:bookmarkStart w:id="40" w:name="_Toc191991817"/>
      <w:r w:rsidRPr="004C70A8">
        <w:rPr>
          <w:rFonts w:ascii="Source Sans Pro" w:hAnsi="Source Sans Pro"/>
        </w:rPr>
        <w:t>OT-Beredskab</w:t>
      </w:r>
      <w:bookmarkEnd w:id="39"/>
      <w:bookmarkEnd w:id="40"/>
    </w:p>
    <w:p w14:paraId="5D5B1D28" w14:textId="6A34D221" w:rsidR="00143840" w:rsidRPr="00B546EF" w:rsidRDefault="00143840" w:rsidP="00143840">
      <w:pPr>
        <w:rPr>
          <w:rFonts w:ascii="Source Serif Pro Light" w:hAnsi="Source Serif Pro Light"/>
        </w:rPr>
      </w:pPr>
      <w:r w:rsidRPr="00B546EF">
        <w:rPr>
          <w:rFonts w:ascii="Source Serif Pro Light" w:hAnsi="Source Serif Pro Light"/>
          <w:color w:val="808080" w:themeColor="background1" w:themeShade="80"/>
        </w:rPr>
        <w:t>[Vejledning: lav evt. en opdeling af prioritet ift. de beskrevne produktionsanlæg eller last-niveauer.</w:t>
      </w:r>
      <w:r w:rsidR="00D73F5D" w:rsidRPr="00B546EF">
        <w:rPr>
          <w:rFonts w:ascii="Source Serif Pro Light" w:hAnsi="Source Serif Pro Light"/>
          <w:color w:val="808080" w:themeColor="background1" w:themeShade="80"/>
        </w:rPr>
        <w:t xml:space="preserve"> I så fald kopieres nedenstående tabel det antal gange som giver mening for jer.</w:t>
      </w:r>
      <w:r w:rsidRPr="00B546EF">
        <w:rPr>
          <w:rFonts w:ascii="Source Serif Pro Light" w:hAnsi="Source Serif Pro Light"/>
          <w:color w:val="808080" w:themeColor="background1" w:themeShade="80"/>
        </w:rPr>
        <w:t>]</w:t>
      </w:r>
    </w:p>
    <w:tbl>
      <w:tblPr>
        <w:tblStyle w:val="Tabel-Gitter"/>
        <w:tblW w:w="0" w:type="auto"/>
        <w:tblLook w:val="04A0" w:firstRow="1" w:lastRow="0" w:firstColumn="1" w:lastColumn="0" w:noHBand="0" w:noVBand="1"/>
      </w:tblPr>
      <w:tblGrid>
        <w:gridCol w:w="2405"/>
        <w:gridCol w:w="6655"/>
      </w:tblGrid>
      <w:tr w:rsidR="003A2339" w:rsidRPr="00B546EF" w14:paraId="380D25D1" w14:textId="77777777">
        <w:tc>
          <w:tcPr>
            <w:tcW w:w="2405" w:type="dxa"/>
            <w:shd w:val="clear" w:color="auto" w:fill="023047"/>
          </w:tcPr>
          <w:p w14:paraId="276FDB7E" w14:textId="5361085F" w:rsidR="003A2339" w:rsidRPr="00B546EF" w:rsidRDefault="003A2339">
            <w:pPr>
              <w:rPr>
                <w:rFonts w:ascii="Source Serif Pro Light" w:hAnsi="Source Serif Pro Light"/>
              </w:rPr>
            </w:pPr>
            <w:r w:rsidRPr="00B546EF">
              <w:rPr>
                <w:rFonts w:ascii="Source Serif Pro Light" w:hAnsi="Source Serif Pro Light"/>
              </w:rPr>
              <w:t xml:space="preserve">Konsekvens </w:t>
            </w:r>
            <w:proofErr w:type="gramStart"/>
            <w:r w:rsidRPr="00B546EF">
              <w:rPr>
                <w:rFonts w:ascii="Source Serif Pro Light" w:hAnsi="Source Serif Pro Light"/>
              </w:rPr>
              <w:t>ved  manglende</w:t>
            </w:r>
            <w:proofErr w:type="gramEnd"/>
            <w:r w:rsidRPr="00B546EF">
              <w:rPr>
                <w:rFonts w:ascii="Source Serif Pro Light" w:hAnsi="Source Serif Pro Light"/>
              </w:rPr>
              <w:t xml:space="preserve"> produktion</w:t>
            </w:r>
          </w:p>
        </w:tc>
        <w:tc>
          <w:tcPr>
            <w:tcW w:w="6655" w:type="dxa"/>
          </w:tcPr>
          <w:p w14:paraId="0412B3FC" w14:textId="0C6AB12A" w:rsidR="00A52DBE" w:rsidRPr="00B546EF" w:rsidRDefault="00A52DBE" w:rsidP="00A52DBE">
            <w:pPr>
              <w:pStyle w:val="Hjlpetekst"/>
              <w:rPr>
                <w:rFonts w:ascii="Source Serif Pro Light" w:hAnsi="Source Serif Pro Light"/>
                <w:color w:val="808080" w:themeColor="background1" w:themeShade="80"/>
              </w:rPr>
            </w:pPr>
            <w:r w:rsidRPr="00B546EF">
              <w:rPr>
                <w:rFonts w:ascii="Source Serif Pro Light" w:hAnsi="Source Serif Pro Light"/>
                <w:color w:val="808080" w:themeColor="background1" w:themeShade="80"/>
              </w:rPr>
              <w:t xml:space="preserve">[Vejledning: </w:t>
            </w:r>
            <w:r w:rsidR="006A1B52" w:rsidRPr="00B546EF">
              <w:rPr>
                <w:rFonts w:ascii="Source Serif Pro Light" w:hAnsi="Source Serif Pro Light"/>
                <w:color w:val="808080" w:themeColor="background1" w:themeShade="80"/>
              </w:rPr>
              <w:t xml:space="preserve">Indsæt en beskrivelse af konsekvensen for manglende produktion. Ved varmeproduktion </w:t>
            </w:r>
            <w:r w:rsidR="006661D0" w:rsidRPr="00B546EF">
              <w:rPr>
                <w:rFonts w:ascii="Source Serif Pro Light" w:hAnsi="Source Serif Pro Light"/>
                <w:color w:val="808080" w:themeColor="background1" w:themeShade="80"/>
              </w:rPr>
              <w:t>angives antallet af husstande der vil stå uden varme, og evt. samfundsvigtige organisationer, såsom hospitaler, plejehjem og andet ’blå-blink’. Hvis I ikke har en liste over</w:t>
            </w:r>
            <w:r w:rsidRPr="00B546EF">
              <w:rPr>
                <w:rFonts w:ascii="Source Serif Pro Light" w:hAnsi="Source Serif Pro Light"/>
                <w:color w:val="808080" w:themeColor="background1" w:themeShade="80"/>
              </w:rPr>
              <w:t xml:space="preserve"> de blå blink der ligger i jeres område</w:t>
            </w:r>
            <w:r w:rsidR="006661D0" w:rsidRPr="00B546EF">
              <w:rPr>
                <w:rFonts w:ascii="Source Serif Pro Light" w:hAnsi="Source Serif Pro Light"/>
                <w:color w:val="808080" w:themeColor="background1" w:themeShade="80"/>
              </w:rPr>
              <w:t>, bør I få dette afdækket.</w:t>
            </w:r>
          </w:p>
          <w:p w14:paraId="5C8F6DD6" w14:textId="35BFFF48" w:rsidR="00A52DBE" w:rsidRPr="00B546EF" w:rsidRDefault="00A52DBE" w:rsidP="00A52DBE">
            <w:pPr>
              <w:pStyle w:val="Hjlpetekst"/>
              <w:rPr>
                <w:rFonts w:ascii="Source Serif Pro Light" w:hAnsi="Source Serif Pro Light"/>
                <w:color w:val="808080" w:themeColor="background1" w:themeShade="80"/>
              </w:rPr>
            </w:pPr>
            <w:r w:rsidRPr="00B546EF">
              <w:rPr>
                <w:rFonts w:ascii="Source Serif Pro Light" w:hAnsi="Source Serif Pro Light"/>
                <w:color w:val="808080" w:themeColor="background1" w:themeShade="80"/>
              </w:rPr>
              <w:t xml:space="preserve">Der er pt usikkerhed omkring, hvorvidt de faktisk gør en forskel ift. jeres </w:t>
            </w:r>
            <w:proofErr w:type="spellStart"/>
            <w:r w:rsidRPr="00B546EF">
              <w:rPr>
                <w:rFonts w:ascii="Source Serif Pro Light" w:hAnsi="Source Serif Pro Light"/>
                <w:color w:val="808080" w:themeColor="background1" w:themeShade="80"/>
              </w:rPr>
              <w:t>kritikalitet</w:t>
            </w:r>
            <w:r w:rsidR="006A1B52" w:rsidRPr="00B546EF">
              <w:rPr>
                <w:rFonts w:ascii="Source Serif Pro Light" w:hAnsi="Source Serif Pro Light"/>
                <w:color w:val="808080" w:themeColor="background1" w:themeShade="80"/>
              </w:rPr>
              <w:t>svurdering</w:t>
            </w:r>
            <w:proofErr w:type="spellEnd"/>
            <w:r w:rsidRPr="00B546EF">
              <w:rPr>
                <w:rFonts w:ascii="Source Serif Pro Light" w:hAnsi="Source Serif Pro Light"/>
                <w:color w:val="808080" w:themeColor="background1" w:themeShade="80"/>
              </w:rPr>
              <w:t>, for</w:t>
            </w:r>
            <w:r w:rsidR="006A1B52" w:rsidRPr="00B546EF">
              <w:rPr>
                <w:rFonts w:ascii="Source Serif Pro Light" w:hAnsi="Source Serif Pro Light"/>
                <w:color w:val="808080" w:themeColor="background1" w:themeShade="80"/>
              </w:rPr>
              <w:t>di</w:t>
            </w:r>
            <w:r w:rsidRPr="00B546EF">
              <w:rPr>
                <w:rFonts w:ascii="Source Serif Pro Light" w:hAnsi="Source Serif Pro Light"/>
                <w:color w:val="808080" w:themeColor="background1" w:themeShade="80"/>
              </w:rPr>
              <w:t xml:space="preserve"> mange af dem har selv beredskab og er ikke afhængige af jeres</w:t>
            </w:r>
            <w:r w:rsidR="00EB5FAC" w:rsidRPr="00B546EF">
              <w:rPr>
                <w:rFonts w:ascii="Source Serif Pro Light" w:hAnsi="Source Serif Pro Light"/>
                <w:color w:val="808080" w:themeColor="background1" w:themeShade="80"/>
              </w:rPr>
              <w:t xml:space="preserve">, men I jeres risikovurdering skal I have afdækket </w:t>
            </w:r>
            <w:r w:rsidR="00143840" w:rsidRPr="00B546EF">
              <w:rPr>
                <w:rFonts w:ascii="Source Serif Pro Light" w:hAnsi="Source Serif Pro Light"/>
                <w:color w:val="808080" w:themeColor="background1" w:themeShade="80"/>
              </w:rPr>
              <w:t xml:space="preserve">den samfundsmæssige og organisatoriske konsekvens ved manglende produktion. </w:t>
            </w:r>
          </w:p>
          <w:p w14:paraId="1823FF7D" w14:textId="26DB4EE2" w:rsidR="00A52DBE" w:rsidRPr="00B546EF" w:rsidRDefault="00A52DBE" w:rsidP="00A52DBE">
            <w:pPr>
              <w:pStyle w:val="Hjlpetekst"/>
              <w:rPr>
                <w:rFonts w:ascii="Source Serif Pro Light" w:hAnsi="Source Serif Pro Light"/>
                <w:highlight w:val="yellow"/>
              </w:rPr>
            </w:pPr>
            <w:r w:rsidRPr="00B546EF">
              <w:rPr>
                <w:rFonts w:ascii="Source Serif Pro Light" w:hAnsi="Source Serif Pro Light"/>
                <w:color w:val="808080" w:themeColor="background1" w:themeShade="80"/>
              </w:rPr>
              <w:t>Afventer yderligere afklaring fra BRS.]</w:t>
            </w:r>
          </w:p>
        </w:tc>
      </w:tr>
      <w:tr w:rsidR="003A2339" w:rsidRPr="00B546EF" w14:paraId="73CC430B" w14:textId="77777777">
        <w:tc>
          <w:tcPr>
            <w:tcW w:w="2405" w:type="dxa"/>
            <w:shd w:val="clear" w:color="auto" w:fill="023047"/>
          </w:tcPr>
          <w:p w14:paraId="6B70A0BC" w14:textId="77777777" w:rsidR="003A2339" w:rsidRPr="00B546EF" w:rsidRDefault="003A2339">
            <w:pPr>
              <w:rPr>
                <w:rFonts w:ascii="Source Serif Pro Light" w:hAnsi="Source Serif Pro Light"/>
              </w:rPr>
            </w:pPr>
            <w:r w:rsidRPr="00B546EF">
              <w:rPr>
                <w:rFonts w:ascii="Source Serif Pro Light" w:hAnsi="Source Serif Pro Light"/>
              </w:rPr>
              <w:t>Prioritet</w:t>
            </w:r>
          </w:p>
        </w:tc>
        <w:tc>
          <w:tcPr>
            <w:tcW w:w="6655" w:type="dxa"/>
          </w:tcPr>
          <w:p w14:paraId="5AD33605" w14:textId="734159EF" w:rsidR="00A52DBE" w:rsidRPr="00B546EF" w:rsidRDefault="003A2339">
            <w:pPr>
              <w:pStyle w:val="Hjlpetekst"/>
              <w:rPr>
                <w:rFonts w:ascii="Source Serif Pro Light" w:hAnsi="Source Serif Pro Light"/>
              </w:rPr>
            </w:pPr>
            <w:r w:rsidRPr="00B546EF">
              <w:rPr>
                <w:rFonts w:ascii="Source Serif Pro Light" w:hAnsi="Source Serif Pro Light"/>
                <w:highlight w:val="yellow"/>
              </w:rPr>
              <w:t>Høj</w:t>
            </w:r>
          </w:p>
        </w:tc>
      </w:tr>
    </w:tbl>
    <w:p w14:paraId="7E34E60B" w14:textId="77777777" w:rsidR="003A2339" w:rsidRDefault="003A2339" w:rsidP="003A2339"/>
    <w:p w14:paraId="4E6A2729" w14:textId="77777777" w:rsidR="003A2339" w:rsidRPr="00B546EF" w:rsidRDefault="003A2339" w:rsidP="003A2339">
      <w:pPr>
        <w:pStyle w:val="Overskrift3"/>
        <w:rPr>
          <w:rFonts w:ascii="Source Sans Pro" w:hAnsi="Source Sans Pro"/>
          <w:sz w:val="24"/>
          <w:szCs w:val="24"/>
        </w:rPr>
      </w:pPr>
      <w:bookmarkStart w:id="41" w:name="_Toc180059220"/>
      <w:bookmarkStart w:id="42" w:name="_Toc184664954"/>
      <w:bookmarkStart w:id="43" w:name="_Toc191991818"/>
      <w:r w:rsidRPr="00B546EF">
        <w:rPr>
          <w:rFonts w:ascii="Source Sans Pro" w:hAnsi="Source Sans Pro"/>
          <w:sz w:val="24"/>
          <w:szCs w:val="24"/>
        </w:rPr>
        <w:t>Eksisterende nøddriftsprocedurer</w:t>
      </w:r>
      <w:bookmarkEnd w:id="41"/>
      <w:bookmarkEnd w:id="42"/>
      <w:bookmarkEnd w:id="43"/>
    </w:p>
    <w:p w14:paraId="596D30C7" w14:textId="199C619B" w:rsidR="003A2339" w:rsidRPr="00B546EF" w:rsidRDefault="00330CA7" w:rsidP="003A2339">
      <w:pPr>
        <w:rPr>
          <w:rFonts w:ascii="Source Serif Pro Light" w:hAnsi="Source Serif Pro Light"/>
          <w:color w:val="808080" w:themeColor="background1" w:themeShade="80"/>
        </w:rPr>
      </w:pPr>
      <w:r w:rsidRPr="00B546EF">
        <w:rPr>
          <w:rFonts w:ascii="Source Serif Pro Light" w:hAnsi="Source Serif Pro Light"/>
          <w:color w:val="808080" w:themeColor="background1" w:themeShade="80"/>
        </w:rPr>
        <w:t xml:space="preserve">[Vejledning: beskriv eksisterende nøddriftsprocedurer. Hvad gør I </w:t>
      </w:r>
      <w:proofErr w:type="spellStart"/>
      <w:r w:rsidRPr="00B546EF">
        <w:rPr>
          <w:rFonts w:ascii="Source Serif Pro Light" w:hAnsi="Source Serif Pro Light"/>
          <w:color w:val="808080" w:themeColor="background1" w:themeShade="80"/>
        </w:rPr>
        <w:t>i</w:t>
      </w:r>
      <w:proofErr w:type="spellEnd"/>
      <w:r w:rsidRPr="00B546EF">
        <w:rPr>
          <w:rFonts w:ascii="Source Serif Pro Light" w:hAnsi="Source Serif Pro Light"/>
          <w:color w:val="808080" w:themeColor="background1" w:themeShade="80"/>
        </w:rPr>
        <w:t xml:space="preserve"> dag, når et produktionsanlæg fejler?</w:t>
      </w:r>
      <w:r w:rsidR="00F65B8E" w:rsidRPr="00B546EF">
        <w:rPr>
          <w:rFonts w:ascii="Source Serif Pro Light" w:hAnsi="Source Serif Pro Light"/>
          <w:color w:val="808080" w:themeColor="background1" w:themeShade="80"/>
        </w:rPr>
        <w:t xml:space="preserve"> Hvordan uddannes medarbejderne i disse?</w:t>
      </w:r>
      <w:r w:rsidRPr="00B546EF">
        <w:rPr>
          <w:rFonts w:ascii="Source Serif Pro Light" w:hAnsi="Source Serif Pro Light"/>
          <w:color w:val="808080" w:themeColor="background1" w:themeShade="80"/>
        </w:rPr>
        <w:t>]</w:t>
      </w:r>
    </w:p>
    <w:p w14:paraId="49E35F55" w14:textId="77777777" w:rsidR="003A2339" w:rsidRPr="00B546EF" w:rsidRDefault="003A2339" w:rsidP="003A2339">
      <w:pPr>
        <w:pStyle w:val="Overskrift3"/>
        <w:rPr>
          <w:rFonts w:ascii="Source Sans Pro" w:hAnsi="Source Sans Pro"/>
          <w:sz w:val="24"/>
          <w:szCs w:val="24"/>
        </w:rPr>
      </w:pPr>
      <w:bookmarkStart w:id="44" w:name="_Toc180059221"/>
      <w:bookmarkStart w:id="45" w:name="_Toc184664955"/>
      <w:bookmarkStart w:id="46" w:name="_Toc191991819"/>
      <w:r w:rsidRPr="00B546EF">
        <w:rPr>
          <w:rFonts w:ascii="Source Sans Pro" w:hAnsi="Source Sans Pro"/>
          <w:sz w:val="24"/>
          <w:szCs w:val="24"/>
        </w:rPr>
        <w:lastRenderedPageBreak/>
        <w:t>Backup &amp; recovery</w:t>
      </w:r>
      <w:bookmarkEnd w:id="44"/>
      <w:bookmarkEnd w:id="45"/>
      <w:bookmarkEnd w:id="46"/>
    </w:p>
    <w:p w14:paraId="3CD41E16" w14:textId="7306E254" w:rsidR="003A2339" w:rsidRPr="00B546EF" w:rsidRDefault="00204A8F" w:rsidP="003A2339">
      <w:pPr>
        <w:rPr>
          <w:rFonts w:ascii="Source Serif Pro Light" w:hAnsi="Source Serif Pro Light"/>
          <w:color w:val="808080" w:themeColor="background1" w:themeShade="80"/>
        </w:rPr>
      </w:pPr>
      <w:r w:rsidRPr="00B546EF">
        <w:rPr>
          <w:rFonts w:ascii="Source Serif Pro Light" w:hAnsi="Source Serif Pro Light"/>
          <w:color w:val="808080" w:themeColor="background1" w:themeShade="80"/>
        </w:rPr>
        <w:t xml:space="preserve">[Vejledning: beskriv eksisterende backup- &amp; genetableringsprocedurer for jeres OT. Hvad gør I </w:t>
      </w:r>
      <w:proofErr w:type="spellStart"/>
      <w:r w:rsidRPr="00B546EF">
        <w:rPr>
          <w:rFonts w:ascii="Source Serif Pro Light" w:hAnsi="Source Serif Pro Light"/>
          <w:color w:val="808080" w:themeColor="background1" w:themeShade="80"/>
        </w:rPr>
        <w:t>i</w:t>
      </w:r>
      <w:proofErr w:type="spellEnd"/>
      <w:r w:rsidRPr="00B546EF">
        <w:rPr>
          <w:rFonts w:ascii="Source Serif Pro Light" w:hAnsi="Source Serif Pro Light"/>
          <w:color w:val="808080" w:themeColor="background1" w:themeShade="80"/>
        </w:rPr>
        <w:t xml:space="preserve"> dag, når et produktionsanlæg </w:t>
      </w:r>
      <w:r w:rsidR="00F65B8E" w:rsidRPr="00B546EF">
        <w:rPr>
          <w:rFonts w:ascii="Source Serif Pro Light" w:hAnsi="Source Serif Pro Light"/>
          <w:color w:val="808080" w:themeColor="background1" w:themeShade="80"/>
        </w:rPr>
        <w:t>skal genskabes? Hvordan testes disse</w:t>
      </w:r>
      <w:proofErr w:type="gramStart"/>
      <w:r w:rsidR="00F65B8E" w:rsidRPr="00B546EF">
        <w:rPr>
          <w:rFonts w:ascii="Source Serif Pro Light" w:hAnsi="Source Serif Pro Light"/>
          <w:color w:val="808080" w:themeColor="background1" w:themeShade="80"/>
        </w:rPr>
        <w:t>.</w:t>
      </w:r>
      <w:proofErr w:type="gramEnd"/>
      <w:r w:rsidR="00F65B8E" w:rsidRPr="00B546EF">
        <w:rPr>
          <w:rFonts w:ascii="Source Serif Pro Light" w:hAnsi="Source Serif Pro Light"/>
          <w:color w:val="808080" w:themeColor="background1" w:themeShade="80"/>
        </w:rPr>
        <w:t>]</w:t>
      </w:r>
    </w:p>
    <w:tbl>
      <w:tblPr>
        <w:tblStyle w:val="Almindeligtabel3"/>
        <w:tblW w:w="0" w:type="auto"/>
        <w:tblLook w:val="0420" w:firstRow="1" w:lastRow="0" w:firstColumn="0" w:lastColumn="0" w:noHBand="0" w:noVBand="1"/>
      </w:tblPr>
      <w:tblGrid>
        <w:gridCol w:w="4530"/>
        <w:gridCol w:w="4530"/>
      </w:tblGrid>
      <w:tr w:rsidR="003A2339" w14:paraId="4EDC71B8" w14:textId="77777777">
        <w:trPr>
          <w:cnfStyle w:val="100000000000" w:firstRow="1" w:lastRow="0" w:firstColumn="0" w:lastColumn="0" w:oddVBand="0" w:evenVBand="0" w:oddHBand="0" w:evenHBand="0" w:firstRowFirstColumn="0" w:firstRowLastColumn="0" w:lastRowFirstColumn="0" w:lastRowLastColumn="0"/>
          <w:tblHeader/>
        </w:trPr>
        <w:tc>
          <w:tcPr>
            <w:tcW w:w="4530" w:type="dxa"/>
          </w:tcPr>
          <w:p w14:paraId="3093095C" w14:textId="77777777" w:rsidR="003A2339" w:rsidRPr="00B546EF" w:rsidRDefault="003A2339">
            <w:pPr>
              <w:keepNext/>
              <w:rPr>
                <w:rStyle w:val="Kraftigfremhvning"/>
                <w:b w:val="0"/>
                <w:bCs w:val="0"/>
              </w:rPr>
            </w:pPr>
            <w:r w:rsidRPr="00B546EF">
              <w:rPr>
                <w:rStyle w:val="Kraftigfremhvning"/>
                <w:b w:val="0"/>
                <w:bCs w:val="0"/>
              </w:rPr>
              <w:t xml:space="preserve">Kendte sårbarheder </w:t>
            </w:r>
          </w:p>
        </w:tc>
        <w:tc>
          <w:tcPr>
            <w:tcW w:w="4530" w:type="dxa"/>
          </w:tcPr>
          <w:p w14:paraId="13DAE052" w14:textId="77777777" w:rsidR="003A2339" w:rsidRPr="00B546EF" w:rsidRDefault="003A2339">
            <w:pPr>
              <w:rPr>
                <w:rStyle w:val="Kraftigfremhvning"/>
                <w:b w:val="0"/>
                <w:bCs w:val="0"/>
              </w:rPr>
            </w:pPr>
            <w:r w:rsidRPr="00B546EF">
              <w:rPr>
                <w:rStyle w:val="Kraftigfremhvning"/>
                <w:b w:val="0"/>
                <w:bCs w:val="0"/>
              </w:rPr>
              <w:t>Mulige forbedringstiltag</w:t>
            </w:r>
          </w:p>
        </w:tc>
      </w:tr>
      <w:tr w:rsidR="003A2339" w14:paraId="1CC5B549" w14:textId="77777777">
        <w:trPr>
          <w:cnfStyle w:val="000000100000" w:firstRow="0" w:lastRow="0" w:firstColumn="0" w:lastColumn="0" w:oddVBand="0" w:evenVBand="0" w:oddHBand="1" w:evenHBand="0" w:firstRowFirstColumn="0" w:firstRowLastColumn="0" w:lastRowFirstColumn="0" w:lastRowLastColumn="0"/>
        </w:trPr>
        <w:tc>
          <w:tcPr>
            <w:tcW w:w="4530" w:type="dxa"/>
          </w:tcPr>
          <w:p w14:paraId="7A038811" w14:textId="3CC23C0F" w:rsidR="003A2339" w:rsidRPr="00B546EF" w:rsidRDefault="003A2339"/>
        </w:tc>
        <w:tc>
          <w:tcPr>
            <w:tcW w:w="4530" w:type="dxa"/>
          </w:tcPr>
          <w:p w14:paraId="7487E76A" w14:textId="1F5937E6" w:rsidR="003A2339" w:rsidRPr="00B546EF" w:rsidRDefault="003A2339"/>
        </w:tc>
      </w:tr>
    </w:tbl>
    <w:p w14:paraId="149BAD43" w14:textId="5E7BBC21" w:rsidR="00DD6D1E" w:rsidRPr="00B546EF" w:rsidRDefault="003A2339" w:rsidP="00E16A70">
      <w:pPr>
        <w:pStyle w:val="Overskrift1"/>
        <w:rPr>
          <w:rFonts w:ascii="Source Sans Pro" w:hAnsi="Source Sans Pro"/>
        </w:rPr>
      </w:pPr>
      <w:bookmarkStart w:id="47" w:name="_Toc191991820"/>
      <w:r w:rsidRPr="00B546EF">
        <w:rPr>
          <w:rFonts w:ascii="Source Sans Pro" w:hAnsi="Source Sans Pro"/>
        </w:rPr>
        <w:t>IT</w:t>
      </w:r>
      <w:bookmarkEnd w:id="47"/>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DF30FA" w:rsidRPr="00B546EF" w14:paraId="6F8ED834" w14:textId="77777777" w:rsidTr="00D35F24">
        <w:tc>
          <w:tcPr>
            <w:tcW w:w="4530" w:type="dxa"/>
          </w:tcPr>
          <w:p w14:paraId="395A8A22" w14:textId="13FF7AF6" w:rsidR="00DF30FA" w:rsidRPr="00B546EF" w:rsidRDefault="4EA6ECDC" w:rsidP="00F0503E">
            <w:pPr>
              <w:rPr>
                <w:rFonts w:ascii="Source Serif Pro Light" w:hAnsi="Source Serif Pro Light"/>
              </w:rPr>
            </w:pPr>
            <w:r w:rsidRPr="00B546EF">
              <w:rPr>
                <w:rFonts w:ascii="Source Serif Pro Light" w:hAnsi="Source Serif Pro Light"/>
                <w:noProof/>
              </w:rPr>
              <w:drawing>
                <wp:inline distT="0" distB="0" distL="0" distR="0" wp14:anchorId="124D5C7D" wp14:editId="58296EA8">
                  <wp:extent cx="2135188" cy="3153508"/>
                  <wp:effectExtent l="0" t="0" r="0" b="0"/>
                  <wp:docPr id="1405366754" name="Billede 140536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2135188" cy="3153508"/>
                          </a:xfrm>
                          <a:prstGeom prst="rect">
                            <a:avLst/>
                          </a:prstGeom>
                        </pic:spPr>
                      </pic:pic>
                    </a:graphicData>
                  </a:graphic>
                </wp:inline>
              </w:drawing>
            </w:r>
          </w:p>
        </w:tc>
        <w:tc>
          <w:tcPr>
            <w:tcW w:w="4530" w:type="dxa"/>
          </w:tcPr>
          <w:p w14:paraId="36FF3131" w14:textId="1828F857" w:rsidR="003C52C4" w:rsidRPr="00B546EF" w:rsidRDefault="004D14F6" w:rsidP="00F0503E">
            <w:pPr>
              <w:rPr>
                <w:rFonts w:ascii="Source Serif Pro Light" w:hAnsi="Source Serif Pro Light"/>
              </w:rPr>
            </w:pPr>
            <w:r w:rsidRPr="00B546EF">
              <w:rPr>
                <w:rFonts w:ascii="Source Serif Pro Light" w:hAnsi="Source Serif Pro Light"/>
              </w:rPr>
              <w:t xml:space="preserve">I dette afsnit beskrives virksomhedens </w:t>
            </w:r>
            <w:r w:rsidR="00D257D6" w:rsidRPr="00B546EF">
              <w:rPr>
                <w:rFonts w:ascii="Source Serif Pro Light" w:hAnsi="Source Serif Pro Light"/>
              </w:rPr>
              <w:t xml:space="preserve">IT-systemer fordelt på </w:t>
            </w:r>
            <w:r w:rsidRPr="00B546EF">
              <w:rPr>
                <w:rFonts w:ascii="Source Serif Pro Light" w:hAnsi="Source Serif Pro Light"/>
              </w:rPr>
              <w:t>administration- og støttesystemer</w:t>
            </w:r>
            <w:r w:rsidR="002E6958" w:rsidRPr="00B546EF">
              <w:rPr>
                <w:rFonts w:ascii="Source Serif Pro Light" w:hAnsi="Source Serif Pro Light"/>
              </w:rPr>
              <w:t>, og kunderettede systemer</w:t>
            </w:r>
            <w:r w:rsidR="00C23F36" w:rsidRPr="00B546EF">
              <w:rPr>
                <w:rFonts w:ascii="Source Serif Pro Light" w:hAnsi="Source Serif Pro Light"/>
              </w:rPr>
              <w:t>, samt</w:t>
            </w:r>
            <w:r w:rsidR="00A82E1E" w:rsidRPr="00B546EF">
              <w:rPr>
                <w:rFonts w:ascii="Source Serif Pro Light" w:hAnsi="Source Serif Pro Light"/>
              </w:rPr>
              <w:t xml:space="preserve"> </w:t>
            </w:r>
            <w:r w:rsidR="00CE41A1" w:rsidRPr="00B546EF">
              <w:rPr>
                <w:rFonts w:ascii="Source Serif Pro Light" w:hAnsi="Source Serif Pro Light"/>
              </w:rPr>
              <w:t>de implementerede</w:t>
            </w:r>
            <w:r w:rsidRPr="00B546EF">
              <w:rPr>
                <w:rFonts w:ascii="Source Serif Pro Light" w:hAnsi="Source Serif Pro Light"/>
              </w:rPr>
              <w:t xml:space="preserve"> it-sikkerhedstiltag.</w:t>
            </w:r>
          </w:p>
          <w:p w14:paraId="2D982B7D" w14:textId="77777777" w:rsidR="009F4CF8" w:rsidRPr="00B546EF" w:rsidRDefault="009F4CF8" w:rsidP="009F4CF8">
            <w:pPr>
              <w:rPr>
                <w:rFonts w:ascii="Source Serif Pro Light" w:hAnsi="Source Serif Pro Light"/>
              </w:rPr>
            </w:pPr>
            <w:r w:rsidRPr="00B546EF">
              <w:rPr>
                <w:rFonts w:ascii="Source Serif Pro Light" w:hAnsi="Source Serif Pro Light"/>
              </w:rPr>
              <w:t>Under administration- og støttesystemer finder vi de systemer som understøtter følgende forretningsprocesser:</w:t>
            </w:r>
          </w:p>
          <w:p w14:paraId="41C92471" w14:textId="77777777" w:rsidR="009F4CF8" w:rsidRPr="00B546EF" w:rsidRDefault="009F4CF8" w:rsidP="00680A02">
            <w:pPr>
              <w:pStyle w:val="Listeafsnit"/>
              <w:numPr>
                <w:ilvl w:val="0"/>
                <w:numId w:val="18"/>
              </w:numPr>
              <w:spacing w:after="0"/>
              <w:contextualSpacing w:val="0"/>
              <w:rPr>
                <w:rFonts w:ascii="Source Serif Pro Light" w:hAnsi="Source Serif Pro Light"/>
                <w:highlight w:val="yellow"/>
              </w:rPr>
            </w:pPr>
            <w:r w:rsidRPr="00B546EF">
              <w:rPr>
                <w:rFonts w:ascii="Source Serif Pro Light" w:hAnsi="Source Serif Pro Light"/>
                <w:highlight w:val="yellow"/>
              </w:rPr>
              <w:t>Økonomi</w:t>
            </w:r>
          </w:p>
          <w:p w14:paraId="5C87C835" w14:textId="77777777" w:rsidR="009F4CF8" w:rsidRPr="00B546EF" w:rsidRDefault="009F4CF8" w:rsidP="00680A02">
            <w:pPr>
              <w:pStyle w:val="Listeafsnit"/>
              <w:numPr>
                <w:ilvl w:val="0"/>
                <w:numId w:val="18"/>
              </w:numPr>
              <w:spacing w:after="0"/>
              <w:contextualSpacing w:val="0"/>
              <w:rPr>
                <w:rFonts w:ascii="Source Serif Pro Light" w:hAnsi="Source Serif Pro Light"/>
                <w:highlight w:val="yellow"/>
              </w:rPr>
            </w:pPr>
            <w:r w:rsidRPr="00B546EF">
              <w:rPr>
                <w:rFonts w:ascii="Source Serif Pro Light" w:hAnsi="Source Serif Pro Light"/>
                <w:highlight w:val="yellow"/>
              </w:rPr>
              <w:t>Løn &amp; udlæg</w:t>
            </w:r>
          </w:p>
          <w:p w14:paraId="60188C31" w14:textId="77777777" w:rsidR="009F4CF8" w:rsidRPr="00B546EF" w:rsidRDefault="009F4CF8" w:rsidP="00680A02">
            <w:pPr>
              <w:pStyle w:val="Listeafsnit"/>
              <w:numPr>
                <w:ilvl w:val="0"/>
                <w:numId w:val="18"/>
              </w:numPr>
              <w:spacing w:after="0"/>
              <w:contextualSpacing w:val="0"/>
              <w:rPr>
                <w:rFonts w:ascii="Source Serif Pro Light" w:hAnsi="Source Serif Pro Light"/>
                <w:highlight w:val="yellow"/>
              </w:rPr>
            </w:pPr>
            <w:r w:rsidRPr="00B546EF">
              <w:rPr>
                <w:rFonts w:ascii="Source Serif Pro Light" w:hAnsi="Source Serif Pro Light"/>
                <w:highlight w:val="yellow"/>
              </w:rPr>
              <w:t>Timeregistrering</w:t>
            </w:r>
          </w:p>
          <w:p w14:paraId="28C72611" w14:textId="77777777" w:rsidR="009F4CF8" w:rsidRPr="00B546EF" w:rsidRDefault="009F4CF8" w:rsidP="00680A02">
            <w:pPr>
              <w:pStyle w:val="Listeafsnit"/>
              <w:numPr>
                <w:ilvl w:val="0"/>
                <w:numId w:val="18"/>
              </w:numPr>
              <w:spacing w:after="0"/>
              <w:contextualSpacing w:val="0"/>
              <w:rPr>
                <w:rFonts w:ascii="Source Serif Pro Light" w:hAnsi="Source Serif Pro Light"/>
                <w:highlight w:val="yellow"/>
              </w:rPr>
            </w:pPr>
            <w:r w:rsidRPr="00B546EF">
              <w:rPr>
                <w:rFonts w:ascii="Source Serif Pro Light" w:hAnsi="Source Serif Pro Light"/>
                <w:highlight w:val="yellow"/>
              </w:rPr>
              <w:t>Bestyrelsesarbejde</w:t>
            </w:r>
          </w:p>
          <w:p w14:paraId="7B0C3416" w14:textId="77777777" w:rsidR="009F4CF8" w:rsidRPr="00B546EF" w:rsidRDefault="009F4CF8" w:rsidP="00680A02">
            <w:pPr>
              <w:pStyle w:val="Listeafsnit"/>
              <w:numPr>
                <w:ilvl w:val="0"/>
                <w:numId w:val="18"/>
              </w:numPr>
              <w:spacing w:after="0"/>
              <w:contextualSpacing w:val="0"/>
              <w:rPr>
                <w:rFonts w:ascii="Source Serif Pro Light" w:hAnsi="Source Serif Pro Light"/>
                <w:highlight w:val="yellow"/>
              </w:rPr>
            </w:pPr>
            <w:r w:rsidRPr="00B546EF">
              <w:rPr>
                <w:rFonts w:ascii="Source Serif Pro Light" w:hAnsi="Source Serif Pro Light"/>
                <w:highlight w:val="yellow"/>
              </w:rPr>
              <w:t>Projektstyring</w:t>
            </w:r>
          </w:p>
          <w:p w14:paraId="170172A7" w14:textId="616FD175" w:rsidR="009F4CF8" w:rsidRPr="00B546EF" w:rsidRDefault="009F4CF8" w:rsidP="00680A02">
            <w:pPr>
              <w:pStyle w:val="Listeafsnit"/>
              <w:numPr>
                <w:ilvl w:val="0"/>
                <w:numId w:val="18"/>
              </w:numPr>
              <w:spacing w:after="0"/>
              <w:contextualSpacing w:val="0"/>
              <w:rPr>
                <w:rFonts w:ascii="Source Serif Pro Light" w:hAnsi="Source Serif Pro Light"/>
                <w:highlight w:val="yellow"/>
              </w:rPr>
            </w:pPr>
            <w:proofErr w:type="spellStart"/>
            <w:r w:rsidRPr="00B546EF">
              <w:rPr>
                <w:rFonts w:ascii="Source Serif Pro Light" w:hAnsi="Source Serif Pro Light"/>
                <w:highlight w:val="yellow"/>
              </w:rPr>
              <w:t>Officepakken</w:t>
            </w:r>
            <w:proofErr w:type="spellEnd"/>
          </w:p>
          <w:p w14:paraId="24F027B9" w14:textId="77777777" w:rsidR="0098572D" w:rsidRPr="00B546EF" w:rsidRDefault="0098572D" w:rsidP="00680A02">
            <w:pPr>
              <w:pStyle w:val="Listeafsnit"/>
              <w:numPr>
                <w:ilvl w:val="0"/>
                <w:numId w:val="18"/>
              </w:numPr>
              <w:spacing w:after="0"/>
              <w:contextualSpacing w:val="0"/>
              <w:rPr>
                <w:rFonts w:ascii="Source Serif Pro Light" w:hAnsi="Source Serif Pro Light"/>
                <w:highlight w:val="yellow"/>
              </w:rPr>
            </w:pPr>
            <w:r w:rsidRPr="00B546EF">
              <w:rPr>
                <w:rFonts w:ascii="Source Serif Pro Light" w:hAnsi="Source Serif Pro Light"/>
                <w:highlight w:val="yellow"/>
              </w:rPr>
              <w:t>M</w:t>
            </w:r>
            <w:r w:rsidR="004730AD" w:rsidRPr="00B546EF">
              <w:rPr>
                <w:rFonts w:ascii="Source Serif Pro Light" w:hAnsi="Source Serif Pro Light"/>
                <w:highlight w:val="yellow"/>
              </w:rPr>
              <w:t>onitorering</w:t>
            </w:r>
          </w:p>
          <w:p w14:paraId="757BCB34" w14:textId="2C30ABB1" w:rsidR="004730AD" w:rsidRPr="00B546EF" w:rsidRDefault="0098572D" w:rsidP="00680A02">
            <w:pPr>
              <w:pStyle w:val="Listeafsnit"/>
              <w:numPr>
                <w:ilvl w:val="0"/>
                <w:numId w:val="18"/>
              </w:numPr>
              <w:spacing w:after="0"/>
              <w:contextualSpacing w:val="0"/>
              <w:rPr>
                <w:rFonts w:ascii="Source Serif Pro Light" w:hAnsi="Source Serif Pro Light"/>
                <w:highlight w:val="yellow"/>
              </w:rPr>
            </w:pPr>
            <w:r w:rsidRPr="00B546EF">
              <w:rPr>
                <w:rFonts w:ascii="Source Serif Pro Light" w:hAnsi="Source Serif Pro Light"/>
                <w:highlight w:val="yellow"/>
              </w:rPr>
              <w:t>F</w:t>
            </w:r>
            <w:r w:rsidR="004730AD" w:rsidRPr="00B546EF">
              <w:rPr>
                <w:rFonts w:ascii="Source Serif Pro Light" w:hAnsi="Source Serif Pro Light"/>
                <w:highlight w:val="yellow"/>
              </w:rPr>
              <w:t>akturering og rapportering</w:t>
            </w:r>
          </w:p>
          <w:p w14:paraId="484EE50D" w14:textId="69C54A64" w:rsidR="0098572D" w:rsidRPr="00B546EF" w:rsidRDefault="0098572D" w:rsidP="00680A02">
            <w:pPr>
              <w:pStyle w:val="Listeafsnit"/>
              <w:numPr>
                <w:ilvl w:val="0"/>
                <w:numId w:val="18"/>
              </w:numPr>
              <w:spacing w:after="0"/>
              <w:contextualSpacing w:val="0"/>
              <w:rPr>
                <w:rFonts w:ascii="Source Serif Pro Light" w:hAnsi="Source Serif Pro Light"/>
                <w:highlight w:val="yellow"/>
              </w:rPr>
            </w:pPr>
            <w:r w:rsidRPr="00B546EF">
              <w:rPr>
                <w:rFonts w:ascii="Source Serif Pro Light" w:hAnsi="Source Serif Pro Light"/>
                <w:highlight w:val="yellow"/>
              </w:rPr>
              <w:t>Kundeselvbetjening</w:t>
            </w:r>
          </w:p>
          <w:p w14:paraId="21848F57" w14:textId="292F787D" w:rsidR="004730AD" w:rsidRPr="00B546EF" w:rsidRDefault="004730AD" w:rsidP="00680A02">
            <w:pPr>
              <w:pStyle w:val="Listeafsnit"/>
              <w:numPr>
                <w:ilvl w:val="0"/>
                <w:numId w:val="18"/>
              </w:numPr>
              <w:spacing w:after="0"/>
              <w:contextualSpacing w:val="0"/>
              <w:rPr>
                <w:rFonts w:ascii="Source Serif Pro Light" w:hAnsi="Source Serif Pro Light"/>
                <w:highlight w:val="yellow"/>
              </w:rPr>
            </w:pPr>
            <w:r w:rsidRPr="00B546EF">
              <w:rPr>
                <w:rFonts w:ascii="Source Serif Pro Light" w:hAnsi="Source Serif Pro Light"/>
                <w:highlight w:val="yellow"/>
              </w:rPr>
              <w:t>Udsendelse af driftsinformation</w:t>
            </w:r>
          </w:p>
          <w:p w14:paraId="61720DF8" w14:textId="63DAAC61" w:rsidR="00AB7178" w:rsidRPr="00B546EF" w:rsidRDefault="00223DD7" w:rsidP="00680A02">
            <w:pPr>
              <w:pStyle w:val="Listeafsnit"/>
              <w:numPr>
                <w:ilvl w:val="0"/>
                <w:numId w:val="18"/>
              </w:numPr>
              <w:spacing w:after="0"/>
              <w:contextualSpacing w:val="0"/>
              <w:rPr>
                <w:rFonts w:ascii="Source Serif Pro Light" w:hAnsi="Source Serif Pro Light"/>
              </w:rPr>
            </w:pPr>
            <w:r w:rsidRPr="00B546EF">
              <w:rPr>
                <w:rFonts w:ascii="Source Serif Pro Light" w:hAnsi="Source Serif Pro Light"/>
                <w:highlight w:val="yellow"/>
              </w:rPr>
              <w:t>Andet…</w:t>
            </w:r>
            <w:r w:rsidR="002E6958" w:rsidRPr="00B546EF">
              <w:rPr>
                <w:rFonts w:ascii="Source Serif Pro Light" w:hAnsi="Source Serif Pro Light"/>
              </w:rPr>
              <w:t xml:space="preserve"> </w:t>
            </w:r>
          </w:p>
        </w:tc>
      </w:tr>
    </w:tbl>
    <w:p w14:paraId="1D59E685" w14:textId="69A15A68" w:rsidR="006B6C79" w:rsidRPr="00B546EF" w:rsidRDefault="003562D0" w:rsidP="006B6C79">
      <w:pPr>
        <w:rPr>
          <w:rFonts w:ascii="Source Serif Pro Light" w:hAnsi="Source Serif Pro Light"/>
          <w:color w:val="808080" w:themeColor="background1" w:themeShade="80"/>
        </w:rPr>
      </w:pPr>
      <w:r w:rsidRPr="00B546EF">
        <w:rPr>
          <w:rFonts w:ascii="Source Serif Pro Light" w:hAnsi="Source Serif Pro Light"/>
          <w:color w:val="808080" w:themeColor="background1" w:themeShade="80"/>
        </w:rPr>
        <w:t xml:space="preserve">[Vejledning: En overordnet beskrivelse af organisationens strategi for IT. </w:t>
      </w:r>
      <w:r w:rsidR="00F5587B" w:rsidRPr="00B546EF">
        <w:rPr>
          <w:rFonts w:ascii="Source Serif Pro Light" w:hAnsi="Source Serif Pro Light"/>
          <w:color w:val="808080" w:themeColor="background1" w:themeShade="80"/>
        </w:rPr>
        <w:t>Fx e</w:t>
      </w:r>
      <w:r w:rsidRPr="00B546EF">
        <w:rPr>
          <w:rFonts w:ascii="Source Serif Pro Light" w:hAnsi="Source Serif Pro Light"/>
          <w:color w:val="808080" w:themeColor="background1" w:themeShade="80"/>
        </w:rPr>
        <w:t>r IT-løsninger indkøbt som software services (SaaS), eller hostes de lokalt</w:t>
      </w:r>
      <w:r w:rsidR="00F5587B" w:rsidRPr="00B546EF">
        <w:rPr>
          <w:rFonts w:ascii="Source Serif Pro Light" w:hAnsi="Source Serif Pro Light"/>
          <w:color w:val="808080" w:themeColor="background1" w:themeShade="80"/>
        </w:rPr>
        <w:t>?</w:t>
      </w:r>
      <w:r w:rsidR="00235B65" w:rsidRPr="00B546EF">
        <w:rPr>
          <w:rFonts w:ascii="Source Serif Pro Light" w:hAnsi="Source Serif Pro Light"/>
          <w:color w:val="808080" w:themeColor="background1" w:themeShade="80"/>
        </w:rPr>
        <w:t xml:space="preserve"> </w:t>
      </w:r>
      <w:r w:rsidR="006B6C79" w:rsidRPr="00B546EF">
        <w:rPr>
          <w:rFonts w:ascii="Source Serif Pro Light" w:hAnsi="Source Serif Pro Light"/>
          <w:color w:val="808080" w:themeColor="background1" w:themeShade="80"/>
        </w:rPr>
        <w:t xml:space="preserve">Hver forretningsproces beskrives jf. nedenstående skabelon.] </w:t>
      </w:r>
    </w:p>
    <w:p w14:paraId="21A35722" w14:textId="79E200B4" w:rsidR="00C4262A" w:rsidRPr="00B546EF" w:rsidRDefault="006B6C79" w:rsidP="006B6C79">
      <w:pPr>
        <w:pStyle w:val="Overskrift2"/>
        <w:rPr>
          <w:rFonts w:ascii="Source Sans Pro" w:hAnsi="Source Sans Pro"/>
          <w:highlight w:val="yellow"/>
        </w:rPr>
      </w:pPr>
      <w:bookmarkStart w:id="48" w:name="_Toc191991821"/>
      <w:r w:rsidRPr="00B546EF">
        <w:rPr>
          <w:rFonts w:ascii="Source Sans Pro" w:hAnsi="Source Sans Pro"/>
          <w:highlight w:val="yellow"/>
        </w:rPr>
        <w:t>Forretningsproces</w:t>
      </w:r>
      <w:bookmarkEnd w:id="48"/>
    </w:p>
    <w:p w14:paraId="3E79FD70" w14:textId="77777777" w:rsidR="005665DC" w:rsidRPr="00B546EF" w:rsidRDefault="006B6C79" w:rsidP="006B6C79">
      <w:pPr>
        <w:rPr>
          <w:rFonts w:ascii="Source Serif Pro Light" w:hAnsi="Source Serif Pro Light"/>
          <w:color w:val="808080" w:themeColor="background1" w:themeShade="80"/>
        </w:rPr>
      </w:pPr>
      <w:r w:rsidRPr="00B546EF">
        <w:rPr>
          <w:rFonts w:ascii="Source Serif Pro Light" w:hAnsi="Source Serif Pro Light"/>
          <w:color w:val="808080" w:themeColor="background1" w:themeShade="80"/>
        </w:rPr>
        <w:t xml:space="preserve">[Vejledning: </w:t>
      </w:r>
      <w:r w:rsidR="00FD482C" w:rsidRPr="00B546EF">
        <w:rPr>
          <w:rFonts w:ascii="Source Serif Pro Light" w:hAnsi="Source Serif Pro Light"/>
          <w:color w:val="808080" w:themeColor="background1" w:themeShade="80"/>
        </w:rPr>
        <w:t xml:space="preserve">Beskriv forretningsprocessen </w:t>
      </w:r>
      <w:r w:rsidR="00290BE6" w:rsidRPr="00B546EF">
        <w:rPr>
          <w:rFonts w:ascii="Source Serif Pro Light" w:hAnsi="Source Serif Pro Light"/>
          <w:color w:val="808080" w:themeColor="background1" w:themeShade="80"/>
        </w:rPr>
        <w:t xml:space="preserve">inkl. </w:t>
      </w:r>
      <w:r w:rsidR="00FD482C" w:rsidRPr="00B546EF">
        <w:rPr>
          <w:rFonts w:ascii="Source Serif Pro Light" w:hAnsi="Source Serif Pro Light"/>
          <w:color w:val="808080" w:themeColor="background1" w:themeShade="80"/>
        </w:rPr>
        <w:t xml:space="preserve">understøttende systemer, </w:t>
      </w:r>
      <w:proofErr w:type="spellStart"/>
      <w:r w:rsidR="00FD482C" w:rsidRPr="00B546EF">
        <w:rPr>
          <w:rFonts w:ascii="Source Serif Pro Light" w:hAnsi="Source Serif Pro Light"/>
          <w:color w:val="808080" w:themeColor="background1" w:themeShade="80"/>
        </w:rPr>
        <w:t>dataflows</w:t>
      </w:r>
      <w:proofErr w:type="spellEnd"/>
      <w:r w:rsidR="00FD482C" w:rsidRPr="00B546EF">
        <w:rPr>
          <w:rFonts w:ascii="Source Serif Pro Light" w:hAnsi="Source Serif Pro Light"/>
          <w:color w:val="808080" w:themeColor="background1" w:themeShade="80"/>
        </w:rPr>
        <w:t>, brugerroller/bruger, leverandør, og videregivelse af data.</w:t>
      </w:r>
    </w:p>
    <w:p w14:paraId="70B5948E" w14:textId="591F537E" w:rsidR="006B6C79" w:rsidRPr="00B546EF" w:rsidRDefault="005665DC" w:rsidP="006B6C79">
      <w:pPr>
        <w:rPr>
          <w:rFonts w:ascii="Source Serif Pro Light" w:hAnsi="Source Serif Pro Light"/>
          <w:color w:val="808080" w:themeColor="background1" w:themeShade="80"/>
        </w:rPr>
      </w:pPr>
      <w:r w:rsidRPr="00B546EF">
        <w:rPr>
          <w:rFonts w:ascii="Source Serif Pro Light" w:hAnsi="Source Serif Pro Light"/>
          <w:color w:val="808080" w:themeColor="background1" w:themeShade="80"/>
        </w:rPr>
        <w:t>For hvert understøttende system gentages nedenstående skabelon.</w:t>
      </w:r>
      <w:r w:rsidR="00FD482C" w:rsidRPr="00B546EF">
        <w:rPr>
          <w:rFonts w:ascii="Source Serif Pro Light" w:hAnsi="Source Serif Pro Light"/>
          <w:color w:val="808080" w:themeColor="background1" w:themeShade="80"/>
        </w:rPr>
        <w:t>]</w:t>
      </w:r>
    </w:p>
    <w:p w14:paraId="6FA27394" w14:textId="693E7609" w:rsidR="00961C23" w:rsidRPr="00B546EF" w:rsidRDefault="00961C23" w:rsidP="00961C23">
      <w:pPr>
        <w:pStyle w:val="Overskrift3"/>
        <w:rPr>
          <w:rStyle w:val="Strk"/>
          <w:rFonts w:ascii="Source Sans Pro" w:hAnsi="Source Sans Pro"/>
          <w:b w:val="0"/>
          <w:bCs w:val="0"/>
          <w:sz w:val="24"/>
          <w:szCs w:val="24"/>
          <w:highlight w:val="yellow"/>
        </w:rPr>
      </w:pPr>
      <w:bookmarkStart w:id="49" w:name="_Toc191991822"/>
      <w:r w:rsidRPr="00B546EF">
        <w:rPr>
          <w:rStyle w:val="Strk"/>
          <w:rFonts w:ascii="Source Sans Pro" w:hAnsi="Source Sans Pro"/>
          <w:b w:val="0"/>
          <w:bCs w:val="0"/>
          <w:sz w:val="24"/>
          <w:szCs w:val="24"/>
          <w:highlight w:val="yellow"/>
        </w:rPr>
        <w:lastRenderedPageBreak/>
        <w:t>Systemnavn</w:t>
      </w:r>
      <w:r w:rsidR="006D6F96" w:rsidRPr="00B546EF">
        <w:rPr>
          <w:rStyle w:val="Strk"/>
          <w:rFonts w:ascii="Source Sans Pro" w:hAnsi="Source Sans Pro"/>
          <w:b w:val="0"/>
          <w:bCs w:val="0"/>
          <w:sz w:val="24"/>
          <w:szCs w:val="24"/>
          <w:highlight w:val="yellow"/>
        </w:rPr>
        <w:t xml:space="preserve"> – kort formål (fx økonomisystem)</w:t>
      </w:r>
      <w:bookmarkEnd w:id="49"/>
    </w:p>
    <w:tbl>
      <w:tblPr>
        <w:tblStyle w:val="Tabel-Gitter"/>
        <w:tblW w:w="0" w:type="auto"/>
        <w:tblLook w:val="04A0" w:firstRow="1" w:lastRow="0" w:firstColumn="1" w:lastColumn="0" w:noHBand="0" w:noVBand="1"/>
      </w:tblPr>
      <w:tblGrid>
        <w:gridCol w:w="2405"/>
        <w:gridCol w:w="6655"/>
      </w:tblGrid>
      <w:tr w:rsidR="007D071A" w14:paraId="665DEED1" w14:textId="77777777">
        <w:trPr>
          <w:cantSplit/>
        </w:trPr>
        <w:tc>
          <w:tcPr>
            <w:tcW w:w="2405" w:type="dxa"/>
            <w:shd w:val="clear" w:color="auto" w:fill="013047"/>
          </w:tcPr>
          <w:p w14:paraId="6B327F3C" w14:textId="77777777" w:rsidR="007D071A" w:rsidRPr="00B546EF" w:rsidRDefault="007D071A">
            <w:pPr>
              <w:rPr>
                <w:rFonts w:ascii="Source Serif Pro Light" w:hAnsi="Source Serif Pro Light"/>
              </w:rPr>
            </w:pPr>
            <w:r w:rsidRPr="00B546EF">
              <w:rPr>
                <w:rFonts w:ascii="Source Serif Pro Light" w:hAnsi="Source Serif Pro Light"/>
              </w:rPr>
              <w:t>Formål</w:t>
            </w:r>
          </w:p>
        </w:tc>
        <w:tc>
          <w:tcPr>
            <w:tcW w:w="6655" w:type="dxa"/>
          </w:tcPr>
          <w:p w14:paraId="0B480E6C" w14:textId="204C1DFE" w:rsidR="007D071A" w:rsidRPr="00B546EF" w:rsidRDefault="002A0340">
            <w:pPr>
              <w:pStyle w:val="Hjlpetekst"/>
              <w:rPr>
                <w:rFonts w:ascii="Source Serif Pro Light" w:hAnsi="Source Serif Pro Light"/>
              </w:rPr>
            </w:pPr>
            <w:r w:rsidRPr="00B546EF">
              <w:rPr>
                <w:rFonts w:ascii="Source Serif Pro Light" w:hAnsi="Source Serif Pro Light"/>
                <w:color w:val="808080" w:themeColor="background1" w:themeShade="80"/>
              </w:rPr>
              <w:t>[Vejledning: kort beskrivelse af systemets formål]</w:t>
            </w:r>
          </w:p>
        </w:tc>
      </w:tr>
      <w:tr w:rsidR="007D071A" w14:paraId="12F9EC65" w14:textId="77777777">
        <w:tc>
          <w:tcPr>
            <w:tcW w:w="2405" w:type="dxa"/>
            <w:shd w:val="clear" w:color="auto" w:fill="013047"/>
          </w:tcPr>
          <w:p w14:paraId="3C9FC0DC" w14:textId="77777777" w:rsidR="007D071A" w:rsidRPr="00B546EF" w:rsidRDefault="007D071A">
            <w:pPr>
              <w:rPr>
                <w:rFonts w:ascii="Source Serif Pro Light" w:hAnsi="Source Serif Pro Light"/>
              </w:rPr>
            </w:pPr>
            <w:r w:rsidRPr="00B546EF">
              <w:rPr>
                <w:rFonts w:ascii="Source Serif Pro Light" w:hAnsi="Source Serif Pro Light"/>
              </w:rPr>
              <w:t>Internt ansvarlig</w:t>
            </w:r>
          </w:p>
        </w:tc>
        <w:tc>
          <w:tcPr>
            <w:tcW w:w="6655" w:type="dxa"/>
          </w:tcPr>
          <w:p w14:paraId="57B69834" w14:textId="050275A0" w:rsidR="007D071A" w:rsidRPr="00B546EF" w:rsidRDefault="002A0340">
            <w:pPr>
              <w:pStyle w:val="Hjlpetekst"/>
              <w:rPr>
                <w:rFonts w:ascii="Source Serif Pro Light" w:hAnsi="Source Serif Pro Light"/>
              </w:rPr>
            </w:pPr>
            <w:r w:rsidRPr="00B546EF">
              <w:rPr>
                <w:rFonts w:ascii="Source Serif Pro Light" w:hAnsi="Source Serif Pro Light"/>
                <w:color w:val="808080" w:themeColor="background1" w:themeShade="80"/>
              </w:rPr>
              <w:t>[Vejledning: Angivelse af hvem i organisationen der er ansvarlig for kontrakten</w:t>
            </w:r>
            <w:r w:rsidR="00040693" w:rsidRPr="00B546EF">
              <w:rPr>
                <w:rFonts w:ascii="Source Serif Pro Light" w:hAnsi="Source Serif Pro Light"/>
                <w:color w:val="808080" w:themeColor="background1" w:themeShade="80"/>
              </w:rPr>
              <w:t xml:space="preserve"> og opfølgning på samme.]</w:t>
            </w:r>
          </w:p>
        </w:tc>
      </w:tr>
      <w:tr w:rsidR="007D071A" w14:paraId="4CEF1DA1" w14:textId="77777777">
        <w:tc>
          <w:tcPr>
            <w:tcW w:w="2405" w:type="dxa"/>
            <w:shd w:val="clear" w:color="auto" w:fill="013047"/>
          </w:tcPr>
          <w:p w14:paraId="18EE8894" w14:textId="77777777" w:rsidR="007D071A" w:rsidRPr="00B546EF" w:rsidRDefault="007D071A">
            <w:pPr>
              <w:rPr>
                <w:rFonts w:ascii="Source Serif Pro Light" w:hAnsi="Source Serif Pro Light"/>
              </w:rPr>
            </w:pPr>
            <w:r w:rsidRPr="00B546EF">
              <w:rPr>
                <w:rFonts w:ascii="Source Serif Pro Light" w:hAnsi="Source Serif Pro Light"/>
              </w:rPr>
              <w:t>Leverandør</w:t>
            </w:r>
          </w:p>
        </w:tc>
        <w:tc>
          <w:tcPr>
            <w:tcW w:w="6655" w:type="dxa"/>
          </w:tcPr>
          <w:p w14:paraId="11FA5DDA" w14:textId="380BCCC0" w:rsidR="007D071A" w:rsidRPr="00B546EF" w:rsidRDefault="00040693">
            <w:pPr>
              <w:pStyle w:val="Hjlpetekst"/>
              <w:rPr>
                <w:rFonts w:ascii="Source Serif Pro Light" w:hAnsi="Source Serif Pro Light"/>
              </w:rPr>
            </w:pPr>
            <w:r w:rsidRPr="00B546EF">
              <w:rPr>
                <w:rFonts w:ascii="Source Serif Pro Light" w:hAnsi="Source Serif Pro Light"/>
                <w:color w:val="808080" w:themeColor="background1" w:themeShade="80"/>
              </w:rPr>
              <w:t>[Vejledning: Angivelse af leverandøren af systemet. Dvs. de</w:t>
            </w:r>
            <w:r w:rsidR="00A46175" w:rsidRPr="00B546EF">
              <w:rPr>
                <w:rFonts w:ascii="Source Serif Pro Light" w:hAnsi="Source Serif Pro Light"/>
                <w:color w:val="808080" w:themeColor="background1" w:themeShade="80"/>
              </w:rPr>
              <w:t>n leverandør som jeres organisation har indgået aftale med omkring brugen af systemet.]</w:t>
            </w:r>
          </w:p>
        </w:tc>
      </w:tr>
      <w:tr w:rsidR="007D071A" w14:paraId="7546F9C6" w14:textId="77777777">
        <w:trPr>
          <w:cantSplit/>
        </w:trPr>
        <w:tc>
          <w:tcPr>
            <w:tcW w:w="2405" w:type="dxa"/>
            <w:shd w:val="clear" w:color="auto" w:fill="013047"/>
          </w:tcPr>
          <w:p w14:paraId="0C50947D" w14:textId="77777777" w:rsidR="007D071A" w:rsidRPr="00B546EF" w:rsidRDefault="007D071A">
            <w:pPr>
              <w:rPr>
                <w:rFonts w:ascii="Source Serif Pro Light" w:hAnsi="Source Serif Pro Light"/>
              </w:rPr>
            </w:pPr>
            <w:r w:rsidRPr="00B546EF">
              <w:rPr>
                <w:rFonts w:ascii="Source Serif Pro Light" w:hAnsi="Source Serif Pro Light"/>
              </w:rPr>
              <w:t>Brugerroller</w:t>
            </w:r>
          </w:p>
        </w:tc>
        <w:tc>
          <w:tcPr>
            <w:tcW w:w="6655" w:type="dxa"/>
          </w:tcPr>
          <w:p w14:paraId="1BD92AAD" w14:textId="6733F332" w:rsidR="007D071A" w:rsidRPr="00B546EF" w:rsidRDefault="00A46175">
            <w:pPr>
              <w:pStyle w:val="Hjlpetekst"/>
              <w:rPr>
                <w:rFonts w:ascii="Source Serif Pro Light" w:hAnsi="Source Serif Pro Light"/>
              </w:rPr>
            </w:pPr>
            <w:r w:rsidRPr="00B546EF">
              <w:rPr>
                <w:rFonts w:ascii="Source Serif Pro Light" w:hAnsi="Source Serif Pro Light"/>
                <w:color w:val="808080" w:themeColor="background1" w:themeShade="80"/>
              </w:rPr>
              <w:t>[Vejledning: beskrivelse af de roller der har adgang til systemet og deres adgangsbeføjelser.]</w:t>
            </w:r>
          </w:p>
        </w:tc>
      </w:tr>
      <w:tr w:rsidR="007D071A" w14:paraId="6DEE8DD6" w14:textId="77777777">
        <w:trPr>
          <w:cantSplit/>
        </w:trPr>
        <w:tc>
          <w:tcPr>
            <w:tcW w:w="2405" w:type="dxa"/>
            <w:shd w:val="clear" w:color="auto" w:fill="013047"/>
          </w:tcPr>
          <w:p w14:paraId="3EE91358" w14:textId="77777777" w:rsidR="007D071A" w:rsidRPr="00B546EF" w:rsidRDefault="007D071A">
            <w:pPr>
              <w:rPr>
                <w:rFonts w:ascii="Source Serif Pro Light" w:hAnsi="Source Serif Pro Light"/>
              </w:rPr>
            </w:pPr>
            <w:r w:rsidRPr="00B546EF">
              <w:rPr>
                <w:rFonts w:ascii="Source Serif Pro Light" w:hAnsi="Source Serif Pro Light"/>
              </w:rPr>
              <w:t>Adgangsmekanisme og fjernadgang</w:t>
            </w:r>
          </w:p>
        </w:tc>
        <w:tc>
          <w:tcPr>
            <w:tcW w:w="6655" w:type="dxa"/>
          </w:tcPr>
          <w:p w14:paraId="291035D9" w14:textId="0C3497BC" w:rsidR="007D071A" w:rsidRPr="00B546EF" w:rsidRDefault="00BE7A42">
            <w:pPr>
              <w:pStyle w:val="Hjlpetekst"/>
              <w:rPr>
                <w:rFonts w:ascii="Source Serif Pro Light" w:hAnsi="Source Serif Pro Light"/>
              </w:rPr>
            </w:pPr>
            <w:r w:rsidRPr="00B546EF">
              <w:rPr>
                <w:rFonts w:ascii="Source Serif Pro Light" w:hAnsi="Source Serif Pro Light"/>
                <w:color w:val="808080" w:themeColor="background1" w:themeShade="80"/>
              </w:rPr>
              <w:t xml:space="preserve">[Vejledning: beskrivelse af hvordan adgangskontrol varetages. </w:t>
            </w:r>
            <w:r w:rsidR="005061A0" w:rsidRPr="00B546EF">
              <w:rPr>
                <w:rFonts w:ascii="Source Serif Pro Light" w:hAnsi="Source Serif Pro Light"/>
                <w:color w:val="808080" w:themeColor="background1" w:themeShade="80"/>
              </w:rPr>
              <w:t xml:space="preserve">Fx: </w:t>
            </w:r>
            <w:r w:rsidRPr="00B546EF">
              <w:rPr>
                <w:rFonts w:ascii="Source Serif Pro Light" w:hAnsi="Source Serif Pro Light"/>
                <w:color w:val="808080" w:themeColor="background1" w:themeShade="80"/>
              </w:rPr>
              <w:t xml:space="preserve">Er der </w:t>
            </w:r>
            <w:proofErr w:type="spellStart"/>
            <w:r w:rsidRPr="00B546EF">
              <w:rPr>
                <w:rFonts w:ascii="Source Serif Pro Light" w:hAnsi="Source Serif Pro Light"/>
                <w:color w:val="808080" w:themeColor="background1" w:themeShade="80"/>
              </w:rPr>
              <w:t>fler</w:t>
            </w:r>
            <w:proofErr w:type="spellEnd"/>
            <w:r w:rsidRPr="00B546EF">
              <w:rPr>
                <w:rFonts w:ascii="Source Serif Pro Light" w:hAnsi="Source Serif Pro Light"/>
                <w:color w:val="808080" w:themeColor="background1" w:themeShade="80"/>
              </w:rPr>
              <w:t xml:space="preserve">-faktor autentifikation? </w:t>
            </w:r>
            <w:r w:rsidR="005061A0" w:rsidRPr="00B546EF">
              <w:rPr>
                <w:rFonts w:ascii="Source Serif Pro Light" w:hAnsi="Source Serif Pro Light"/>
                <w:color w:val="808080" w:themeColor="background1" w:themeShade="80"/>
              </w:rPr>
              <w:t xml:space="preserve">Kræves der </w:t>
            </w:r>
            <w:proofErr w:type="gramStart"/>
            <w:r w:rsidRPr="00B546EF">
              <w:rPr>
                <w:rFonts w:ascii="Source Serif Pro Light" w:hAnsi="Source Serif Pro Light"/>
                <w:color w:val="808080" w:themeColor="background1" w:themeShade="80"/>
              </w:rPr>
              <w:t>VPN adgang</w:t>
            </w:r>
            <w:proofErr w:type="gramEnd"/>
            <w:r w:rsidRPr="00B546EF">
              <w:rPr>
                <w:rFonts w:ascii="Source Serif Pro Light" w:hAnsi="Source Serif Pro Light"/>
                <w:color w:val="808080" w:themeColor="background1" w:themeShade="80"/>
              </w:rPr>
              <w:t>?</w:t>
            </w:r>
            <w:r w:rsidR="005061A0" w:rsidRPr="00B546EF">
              <w:rPr>
                <w:rFonts w:ascii="Source Serif Pro Light" w:hAnsi="Source Serif Pro Light"/>
                <w:color w:val="808080" w:themeColor="background1" w:themeShade="80"/>
              </w:rPr>
              <w:t xml:space="preserve"> Hvordan tildeles rettigheder? Er der opsat </w:t>
            </w:r>
            <w:proofErr w:type="spellStart"/>
            <w:r w:rsidR="005061A0" w:rsidRPr="00B546EF">
              <w:rPr>
                <w:rFonts w:ascii="Source Serif Pro Light" w:hAnsi="Source Serif Pro Light"/>
                <w:color w:val="808080" w:themeColor="background1" w:themeShade="80"/>
              </w:rPr>
              <w:t>geofencing</w:t>
            </w:r>
            <w:proofErr w:type="spellEnd"/>
            <w:r w:rsidR="005061A0" w:rsidRPr="00B546EF">
              <w:rPr>
                <w:rFonts w:ascii="Source Serif Pro Light" w:hAnsi="Source Serif Pro Light"/>
                <w:color w:val="808080" w:themeColor="background1" w:themeShade="80"/>
              </w:rPr>
              <w:t>?]</w:t>
            </w:r>
          </w:p>
        </w:tc>
      </w:tr>
      <w:tr w:rsidR="00784C75" w:rsidRPr="00DC3B4B" w14:paraId="73037DC2" w14:textId="77777777" w:rsidTr="00784C75">
        <w:tc>
          <w:tcPr>
            <w:tcW w:w="2405" w:type="dxa"/>
            <w:shd w:val="clear" w:color="auto" w:fill="023047"/>
          </w:tcPr>
          <w:p w14:paraId="1398AB85" w14:textId="77777777" w:rsidR="00784C75" w:rsidRPr="00B546EF" w:rsidRDefault="00784C75">
            <w:pPr>
              <w:rPr>
                <w:rFonts w:ascii="Source Serif Pro Light" w:hAnsi="Source Serif Pro Light"/>
              </w:rPr>
            </w:pPr>
            <w:r w:rsidRPr="00B546EF">
              <w:rPr>
                <w:rFonts w:ascii="Source Serif Pro Light" w:hAnsi="Source Serif Pro Light"/>
              </w:rPr>
              <w:t>Persondata</w:t>
            </w:r>
          </w:p>
        </w:tc>
        <w:tc>
          <w:tcPr>
            <w:tcW w:w="6655" w:type="dxa"/>
          </w:tcPr>
          <w:p w14:paraId="7BA48EB4" w14:textId="1F62DADE" w:rsidR="00784C75" w:rsidRPr="00B546EF" w:rsidRDefault="00D37709">
            <w:pPr>
              <w:pStyle w:val="Hjlpetekst"/>
              <w:rPr>
                <w:rFonts w:ascii="Source Serif Pro Light" w:hAnsi="Source Serif Pro Light"/>
              </w:rPr>
            </w:pPr>
            <w:r w:rsidRPr="00B546EF">
              <w:rPr>
                <w:rFonts w:ascii="Source Serif Pro Light" w:hAnsi="Source Serif Pro Light"/>
                <w:color w:val="808080" w:themeColor="background1" w:themeShade="80"/>
              </w:rPr>
              <w:t>[Vejledning: Indeholder</w:t>
            </w:r>
            <w:r w:rsidR="00F91C58" w:rsidRPr="00B546EF">
              <w:rPr>
                <w:rFonts w:ascii="Source Serif Pro Light" w:hAnsi="Source Serif Pro Light"/>
                <w:color w:val="808080" w:themeColor="background1" w:themeShade="80"/>
              </w:rPr>
              <w:t>/behandler</w:t>
            </w:r>
            <w:r w:rsidRPr="00B546EF">
              <w:rPr>
                <w:rFonts w:ascii="Source Serif Pro Light" w:hAnsi="Source Serif Pro Light"/>
                <w:color w:val="808080" w:themeColor="background1" w:themeShade="80"/>
              </w:rPr>
              <w:t xml:space="preserve"> systemet</w:t>
            </w:r>
            <w:r w:rsidR="00F91C58" w:rsidRPr="00B546EF">
              <w:rPr>
                <w:rFonts w:ascii="Source Serif Pro Light" w:hAnsi="Source Serif Pro Light"/>
                <w:color w:val="808080" w:themeColor="background1" w:themeShade="80"/>
              </w:rPr>
              <w:t xml:space="preserve"> organisationens</w:t>
            </w:r>
            <w:r w:rsidRPr="00B546EF">
              <w:rPr>
                <w:rFonts w:ascii="Source Serif Pro Light" w:hAnsi="Source Serif Pro Light"/>
                <w:color w:val="808080" w:themeColor="background1" w:themeShade="80"/>
              </w:rPr>
              <w:t xml:space="preserve"> persondata? Hvilke og hvilken slags? (Klassifikation jf. GDPR)</w:t>
            </w:r>
            <w:r w:rsidR="00F91C58" w:rsidRPr="00B546EF">
              <w:rPr>
                <w:rFonts w:ascii="Source Serif Pro Light" w:hAnsi="Source Serif Pro Light"/>
                <w:color w:val="808080" w:themeColor="background1" w:themeShade="80"/>
              </w:rPr>
              <w:t xml:space="preserve">. Hvis systemet behandler persondata på vegne af </w:t>
            </w:r>
            <w:r w:rsidR="0024262E" w:rsidRPr="00B546EF">
              <w:rPr>
                <w:rFonts w:ascii="Source Serif Pro Light" w:hAnsi="Source Serif Pro Light"/>
                <w:color w:val="808080" w:themeColor="background1" w:themeShade="80"/>
              </w:rPr>
              <w:t>jeres organisation, kan det være en indikator på at leverandøren er databehandler, og I skal sikre at der er en databehandleraftale på plads.</w:t>
            </w:r>
            <w:r w:rsidRPr="00B546EF">
              <w:rPr>
                <w:rFonts w:ascii="Source Serif Pro Light" w:hAnsi="Source Serif Pro Light"/>
                <w:color w:val="808080" w:themeColor="background1" w:themeShade="80"/>
              </w:rPr>
              <w:t>]</w:t>
            </w:r>
          </w:p>
        </w:tc>
      </w:tr>
      <w:tr w:rsidR="00784C75" w:rsidRPr="00DC3B4B" w14:paraId="3C0D3211" w14:textId="77777777" w:rsidTr="00784C75">
        <w:tc>
          <w:tcPr>
            <w:tcW w:w="2405" w:type="dxa"/>
            <w:shd w:val="clear" w:color="auto" w:fill="023047"/>
          </w:tcPr>
          <w:p w14:paraId="67FC6ABE" w14:textId="77777777" w:rsidR="00784C75" w:rsidRPr="00B546EF" w:rsidRDefault="00784C75">
            <w:pPr>
              <w:rPr>
                <w:rFonts w:ascii="Source Serif Pro Light" w:hAnsi="Source Serif Pro Light"/>
              </w:rPr>
            </w:pPr>
            <w:r w:rsidRPr="00B546EF">
              <w:rPr>
                <w:rFonts w:ascii="Source Serif Pro Light" w:hAnsi="Source Serif Pro Light"/>
              </w:rPr>
              <w:t>Anden data</w:t>
            </w:r>
          </w:p>
        </w:tc>
        <w:tc>
          <w:tcPr>
            <w:tcW w:w="6655" w:type="dxa"/>
          </w:tcPr>
          <w:p w14:paraId="350C8313" w14:textId="6F02B790" w:rsidR="00784C75" w:rsidRPr="00B546EF" w:rsidRDefault="0024262E">
            <w:pPr>
              <w:pStyle w:val="Hjlpetekst"/>
              <w:rPr>
                <w:rFonts w:ascii="Source Serif Pro Light" w:hAnsi="Source Serif Pro Light"/>
              </w:rPr>
            </w:pPr>
            <w:r w:rsidRPr="00B546EF">
              <w:rPr>
                <w:rFonts w:ascii="Source Serif Pro Light" w:hAnsi="Source Serif Pro Light"/>
                <w:color w:val="808080" w:themeColor="background1" w:themeShade="80"/>
              </w:rPr>
              <w:t>[Vejledning: Ikke alle data er persondata</w:t>
            </w:r>
            <w:r w:rsidR="00A63DD9" w:rsidRPr="00B546EF">
              <w:rPr>
                <w:rFonts w:ascii="Source Serif Pro Light" w:hAnsi="Source Serif Pro Light"/>
                <w:color w:val="808080" w:themeColor="background1" w:themeShade="80"/>
              </w:rPr>
              <w:t>. Her kan I angive, hvis systemet indeholder andre slags data på vegne af jeres organisation.]</w:t>
            </w:r>
          </w:p>
        </w:tc>
      </w:tr>
      <w:tr w:rsidR="00784C75" w:rsidRPr="00DC3B4B" w14:paraId="01731C3E" w14:textId="77777777" w:rsidTr="00784C75">
        <w:tc>
          <w:tcPr>
            <w:tcW w:w="2405" w:type="dxa"/>
            <w:shd w:val="clear" w:color="auto" w:fill="023047"/>
          </w:tcPr>
          <w:p w14:paraId="6146788F" w14:textId="77777777" w:rsidR="00784C75" w:rsidRPr="00B546EF" w:rsidRDefault="00784C75">
            <w:pPr>
              <w:rPr>
                <w:rFonts w:ascii="Source Serif Pro Light" w:hAnsi="Source Serif Pro Light"/>
              </w:rPr>
            </w:pPr>
            <w:r w:rsidRPr="00B546EF">
              <w:rPr>
                <w:rFonts w:ascii="Source Serif Pro Light" w:hAnsi="Source Serif Pro Light"/>
              </w:rPr>
              <w:t xml:space="preserve">Data </w:t>
            </w:r>
            <w:proofErr w:type="spellStart"/>
            <w:r w:rsidRPr="00B546EF">
              <w:rPr>
                <w:rFonts w:ascii="Source Serif Pro Light" w:hAnsi="Source Serif Pro Light"/>
              </w:rPr>
              <w:t>persistering</w:t>
            </w:r>
            <w:proofErr w:type="spellEnd"/>
          </w:p>
        </w:tc>
        <w:tc>
          <w:tcPr>
            <w:tcW w:w="6655" w:type="dxa"/>
          </w:tcPr>
          <w:p w14:paraId="678C039A" w14:textId="50AAC5DC" w:rsidR="00784C75" w:rsidRPr="00B546EF" w:rsidRDefault="00891B3F">
            <w:pPr>
              <w:pStyle w:val="Hjlpetekst"/>
              <w:rPr>
                <w:rFonts w:ascii="Source Serif Pro Light" w:hAnsi="Source Serif Pro Light"/>
              </w:rPr>
            </w:pPr>
            <w:r w:rsidRPr="00B546EF">
              <w:rPr>
                <w:rFonts w:ascii="Source Serif Pro Light" w:hAnsi="Source Serif Pro Light"/>
                <w:color w:val="808080" w:themeColor="background1" w:themeShade="80"/>
              </w:rPr>
              <w:t xml:space="preserve">[Vejledning: Hvor længe skal data gemmes ift. </w:t>
            </w:r>
            <w:r w:rsidR="002F27C5" w:rsidRPr="00B546EF">
              <w:rPr>
                <w:rFonts w:ascii="Source Serif Pro Light" w:hAnsi="Source Serif Pro Light"/>
                <w:color w:val="808080" w:themeColor="background1" w:themeShade="80"/>
              </w:rPr>
              <w:t>gældende lovgivning</w:t>
            </w:r>
            <w:r w:rsidRPr="00B546EF">
              <w:rPr>
                <w:rFonts w:ascii="Source Serif Pro Light" w:hAnsi="Source Serif Pro Light"/>
                <w:color w:val="808080" w:themeColor="background1" w:themeShade="80"/>
              </w:rPr>
              <w:t>? I et økonomisystem skal faktureringsoplysninger fx opbevares i 5 år jf. Bogføringsloven.</w:t>
            </w:r>
            <w:r w:rsidR="002F27C5" w:rsidRPr="00B546EF">
              <w:rPr>
                <w:rFonts w:ascii="Source Serif Pro Light" w:hAnsi="Source Serif Pro Light"/>
                <w:color w:val="808080" w:themeColor="background1" w:themeShade="80"/>
              </w:rPr>
              <w:t>]</w:t>
            </w:r>
          </w:p>
        </w:tc>
      </w:tr>
      <w:bookmarkEnd w:id="16"/>
    </w:tbl>
    <w:p w14:paraId="6EDD5956" w14:textId="26505604" w:rsidR="00607215" w:rsidRPr="00092361" w:rsidRDefault="00607215" w:rsidP="00F0503E">
      <w:pPr>
        <w:pStyle w:val="Hjlpetekst"/>
      </w:pPr>
    </w:p>
    <w:p w14:paraId="6E3C9FD5" w14:textId="173F208A" w:rsidR="00B83083" w:rsidRPr="00B546EF" w:rsidRDefault="00E5774C" w:rsidP="00E5774C">
      <w:pPr>
        <w:pStyle w:val="Overskrift2"/>
        <w:rPr>
          <w:rFonts w:ascii="Source Sans Pro" w:hAnsi="Source Sans Pro"/>
        </w:rPr>
      </w:pPr>
      <w:bookmarkStart w:id="50" w:name="_Toc184664973"/>
      <w:bookmarkStart w:id="51" w:name="_Toc191991823"/>
      <w:r w:rsidRPr="00B546EF">
        <w:rPr>
          <w:rFonts w:ascii="Source Sans Pro" w:hAnsi="Source Sans Pro"/>
        </w:rPr>
        <w:t>leverandører Af IT</w:t>
      </w:r>
      <w:bookmarkEnd w:id="50"/>
      <w:bookmarkEnd w:id="51"/>
    </w:p>
    <w:p w14:paraId="460AB063" w14:textId="76C28DC3" w:rsidR="002761BA" w:rsidRPr="00B546EF" w:rsidRDefault="002761BA" w:rsidP="002761BA">
      <w:pPr>
        <w:rPr>
          <w:rFonts w:ascii="Source Serif Pro Light" w:hAnsi="Source Serif Pro Light"/>
        </w:rPr>
      </w:pPr>
      <w:r w:rsidRPr="00B546EF">
        <w:rPr>
          <w:rFonts w:ascii="Source Serif Pro Light" w:hAnsi="Source Serif Pro Light"/>
        </w:rPr>
        <w:t xml:space="preserve">SaaS-leverandører til </w:t>
      </w:r>
      <w:r w:rsidRPr="00B546EF">
        <w:rPr>
          <w:rFonts w:ascii="Source Serif Pro Light" w:hAnsi="Source Serif Pro Light"/>
        </w:rPr>
        <w:fldChar w:fldCharType="begin"/>
      </w:r>
      <w:r w:rsidRPr="00B546EF">
        <w:rPr>
          <w:rFonts w:ascii="Source Serif Pro Light" w:hAnsi="Source Serif Pro Light"/>
        </w:rPr>
        <w:instrText xml:space="preserve"> DOCPROPERTY "Organisation" \* MERGEFORMAT </w:instrText>
      </w:r>
      <w:r w:rsidRPr="00B546EF">
        <w:rPr>
          <w:rFonts w:ascii="Source Serif Pro Light" w:hAnsi="Source Serif Pro Light"/>
        </w:rPr>
        <w:fldChar w:fldCharType="separate"/>
      </w:r>
      <w:r w:rsidRPr="00B546EF">
        <w:rPr>
          <w:rFonts w:ascii="Source Serif Pro Light" w:hAnsi="Source Serif Pro Light"/>
        </w:rPr>
        <w:t>&lt;Organisation&gt;</w:t>
      </w:r>
      <w:r w:rsidRPr="00B546EF">
        <w:rPr>
          <w:rFonts w:ascii="Source Serif Pro Light" w:hAnsi="Source Serif Pro Light"/>
        </w:rPr>
        <w:fldChar w:fldCharType="end"/>
      </w:r>
      <w:r w:rsidRPr="00B546EF">
        <w:rPr>
          <w:rFonts w:ascii="Source Serif Pro Light" w:hAnsi="Source Serif Pro Light"/>
        </w:rPr>
        <w:t xml:space="preserve">og deres medarbejdere skal have uddannelse i IT-sikkerhed og er underlagt tavshedspligt ift. arbejdet der udføres for </w:t>
      </w:r>
      <w:r w:rsidRPr="00B546EF">
        <w:rPr>
          <w:rFonts w:ascii="Source Serif Pro Light" w:hAnsi="Source Serif Pro Light"/>
        </w:rPr>
        <w:fldChar w:fldCharType="begin"/>
      </w:r>
      <w:r w:rsidRPr="00B546EF">
        <w:rPr>
          <w:rFonts w:ascii="Source Serif Pro Light" w:hAnsi="Source Serif Pro Light"/>
        </w:rPr>
        <w:instrText xml:space="preserve"> DOCPROPERTY "Organisation" \* MERGEFORMAT </w:instrText>
      </w:r>
      <w:r w:rsidRPr="00B546EF">
        <w:rPr>
          <w:rFonts w:ascii="Source Serif Pro Light" w:hAnsi="Source Serif Pro Light"/>
        </w:rPr>
        <w:fldChar w:fldCharType="separate"/>
      </w:r>
      <w:r w:rsidRPr="00B546EF">
        <w:rPr>
          <w:rFonts w:ascii="Source Serif Pro Light" w:hAnsi="Source Serif Pro Light"/>
        </w:rPr>
        <w:t>&lt;Organisation&gt;</w:t>
      </w:r>
      <w:r w:rsidRPr="00B546EF">
        <w:rPr>
          <w:rFonts w:ascii="Source Serif Pro Light" w:hAnsi="Source Serif Pro Light"/>
        </w:rPr>
        <w:fldChar w:fldCharType="end"/>
      </w:r>
      <w:r w:rsidRPr="00B546EF">
        <w:rPr>
          <w:rFonts w:ascii="Source Serif Pro Light" w:hAnsi="Source Serif Pro Light"/>
        </w:rPr>
        <w:t>.</w:t>
      </w:r>
    </w:p>
    <w:p w14:paraId="231D9FF5" w14:textId="77777777" w:rsidR="002761BA" w:rsidRPr="00B546EF" w:rsidRDefault="002761BA" w:rsidP="002761BA">
      <w:pPr>
        <w:pStyle w:val="Hjlpetekst"/>
        <w:rPr>
          <w:rFonts w:ascii="Source Serif Pro Light" w:hAnsi="Source Serif Pro Light"/>
        </w:rPr>
      </w:pPr>
      <w:r w:rsidRPr="00B546EF">
        <w:rPr>
          <w:rFonts w:ascii="Source Serif Pro Light" w:hAnsi="Source Serif Pro Light"/>
        </w:rPr>
        <w:t xml:space="preserve">Leverandøren er ansvarlig for at implementere tekniske sikkerhedsforanstaltninger så som backup &amp; </w:t>
      </w:r>
      <w:proofErr w:type="spellStart"/>
      <w:r w:rsidRPr="00B546EF">
        <w:rPr>
          <w:rFonts w:ascii="Source Serif Pro Light" w:hAnsi="Source Serif Pro Light"/>
        </w:rPr>
        <w:t>recovery</w:t>
      </w:r>
      <w:proofErr w:type="spellEnd"/>
      <w:r w:rsidRPr="00B546EF">
        <w:rPr>
          <w:rFonts w:ascii="Source Serif Pro Light" w:hAnsi="Source Serif Pro Light"/>
        </w:rPr>
        <w:t>.</w:t>
      </w:r>
    </w:p>
    <w:p w14:paraId="428E3340" w14:textId="136F8478" w:rsidR="002761BA" w:rsidRPr="00B546EF" w:rsidRDefault="002761BA" w:rsidP="002761BA">
      <w:pPr>
        <w:rPr>
          <w:rFonts w:ascii="Source Serif Pro Light" w:hAnsi="Source Serif Pro Light"/>
        </w:rPr>
      </w:pPr>
      <w:r w:rsidRPr="00B546EF">
        <w:rPr>
          <w:rFonts w:ascii="Source Serif Pro Light" w:hAnsi="Source Serif Pro Light"/>
        </w:rPr>
        <w:fldChar w:fldCharType="begin"/>
      </w:r>
      <w:r w:rsidRPr="00B546EF">
        <w:rPr>
          <w:rFonts w:ascii="Source Serif Pro Light" w:hAnsi="Source Serif Pro Light"/>
        </w:rPr>
        <w:instrText xml:space="preserve"> DOCPROPERTY "Organisation" \* MERGEFORMAT </w:instrText>
      </w:r>
      <w:r w:rsidRPr="00B546EF">
        <w:rPr>
          <w:rFonts w:ascii="Source Serif Pro Light" w:hAnsi="Source Serif Pro Light"/>
        </w:rPr>
        <w:fldChar w:fldCharType="separate"/>
      </w:r>
      <w:r w:rsidRPr="00B546EF">
        <w:rPr>
          <w:rFonts w:ascii="Source Serif Pro Light" w:hAnsi="Source Serif Pro Light"/>
        </w:rPr>
        <w:t>&lt;Organisation&gt;</w:t>
      </w:r>
      <w:r w:rsidRPr="00B546EF">
        <w:rPr>
          <w:rFonts w:ascii="Source Serif Pro Light" w:hAnsi="Source Serif Pro Light"/>
        </w:rPr>
        <w:fldChar w:fldCharType="end"/>
      </w:r>
      <w:r w:rsidRPr="00B546EF">
        <w:rPr>
          <w:rFonts w:ascii="Source Serif Pro Light" w:hAnsi="Source Serif Pro Light"/>
        </w:rPr>
        <w:t xml:space="preserve"> skal sikre at aftalegrundlaget med SaaS-leverandørerne opfylder organisationens behov, og via tilsyn sikre at aftalegrundlaget overholdes. Tilsyn fastlægges for hver leverandør.</w:t>
      </w:r>
    </w:p>
    <w:p w14:paraId="00928445" w14:textId="28F0BA16" w:rsidR="009B3A15" w:rsidRPr="00B546EF" w:rsidRDefault="009B3A15" w:rsidP="009B3A15">
      <w:pPr>
        <w:rPr>
          <w:rFonts w:ascii="Source Serif Pro Light" w:hAnsi="Source Serif Pro Light"/>
          <w:color w:val="808080" w:themeColor="background1" w:themeShade="80"/>
        </w:rPr>
      </w:pPr>
      <w:r w:rsidRPr="00B546EF">
        <w:rPr>
          <w:rFonts w:ascii="Source Serif Pro Light" w:hAnsi="Source Serif Pro Light"/>
          <w:color w:val="808080" w:themeColor="background1" w:themeShade="80"/>
        </w:rPr>
        <w:lastRenderedPageBreak/>
        <w:t xml:space="preserve">[Vejledning: For hver leverandør listet i gennemgangen af </w:t>
      </w:r>
      <w:r w:rsidR="002761BA" w:rsidRPr="00B546EF">
        <w:rPr>
          <w:rFonts w:ascii="Source Serif Pro Light" w:hAnsi="Source Serif Pro Light"/>
          <w:color w:val="808080" w:themeColor="background1" w:themeShade="80"/>
        </w:rPr>
        <w:t>IT</w:t>
      </w:r>
      <w:r w:rsidRPr="00B546EF">
        <w:rPr>
          <w:rFonts w:ascii="Source Serif Pro Light" w:hAnsi="Source Serif Pro Light"/>
          <w:color w:val="808080" w:themeColor="background1" w:themeShade="80"/>
        </w:rPr>
        <w:t xml:space="preserve"> ovenfor beskrives yderligere jf. nedenstående skabelon.] </w:t>
      </w:r>
    </w:p>
    <w:p w14:paraId="0FE8F03C" w14:textId="77777777" w:rsidR="009B3A15" w:rsidRPr="00B546EF" w:rsidRDefault="009B3A15" w:rsidP="009B3A15">
      <w:pPr>
        <w:pStyle w:val="Overskrift3"/>
        <w:rPr>
          <w:rFonts w:ascii="Source Sans Pro" w:hAnsi="Source Sans Pro"/>
          <w:sz w:val="24"/>
          <w:szCs w:val="24"/>
          <w:highlight w:val="yellow"/>
        </w:rPr>
      </w:pPr>
      <w:bookmarkStart w:id="52" w:name="_Toc191991824"/>
      <w:r w:rsidRPr="00B546EF">
        <w:rPr>
          <w:rFonts w:ascii="Source Sans Pro" w:hAnsi="Source Sans Pro"/>
          <w:sz w:val="24"/>
          <w:szCs w:val="24"/>
          <w:highlight w:val="yellow"/>
        </w:rPr>
        <w:t>Navn</w:t>
      </w:r>
      <w:bookmarkEnd w:id="52"/>
    </w:p>
    <w:tbl>
      <w:tblPr>
        <w:tblStyle w:val="Tabel-Gitter"/>
        <w:tblW w:w="0" w:type="auto"/>
        <w:tblLook w:val="04A0" w:firstRow="1" w:lastRow="0" w:firstColumn="1" w:lastColumn="0" w:noHBand="0" w:noVBand="1"/>
      </w:tblPr>
      <w:tblGrid>
        <w:gridCol w:w="2405"/>
        <w:gridCol w:w="6611"/>
      </w:tblGrid>
      <w:tr w:rsidR="009B3A15" w:rsidRPr="00B546EF" w14:paraId="08F131C7" w14:textId="77777777">
        <w:tc>
          <w:tcPr>
            <w:tcW w:w="2405" w:type="dxa"/>
            <w:shd w:val="clear" w:color="auto" w:fill="023047"/>
          </w:tcPr>
          <w:p w14:paraId="7654E4DE" w14:textId="0A8D3535" w:rsidR="009B3A15" w:rsidRPr="00B546EF" w:rsidRDefault="005105C9">
            <w:pPr>
              <w:rPr>
                <w:rFonts w:ascii="Source Serif Pro Light" w:hAnsi="Source Serif Pro Light"/>
              </w:rPr>
            </w:pPr>
            <w:r w:rsidRPr="00B546EF">
              <w:rPr>
                <w:rFonts w:ascii="Source Serif Pro Light" w:hAnsi="Source Serif Pro Light"/>
              </w:rPr>
              <w:t>Beskrivelse</w:t>
            </w:r>
          </w:p>
        </w:tc>
        <w:tc>
          <w:tcPr>
            <w:tcW w:w="6611" w:type="dxa"/>
          </w:tcPr>
          <w:p w14:paraId="31DD1166" w14:textId="6B9B5D09" w:rsidR="009B3A15" w:rsidRPr="00B546EF" w:rsidRDefault="009B3A15">
            <w:pPr>
              <w:rPr>
                <w:rFonts w:ascii="Source Serif Pro Light" w:hAnsi="Source Serif Pro Light"/>
                <w:color w:val="808080" w:themeColor="background1" w:themeShade="80"/>
              </w:rPr>
            </w:pPr>
            <w:r w:rsidRPr="00B546EF">
              <w:rPr>
                <w:rFonts w:ascii="Source Serif Pro Light" w:hAnsi="Source Serif Pro Light"/>
                <w:color w:val="808080" w:themeColor="background1" w:themeShade="80"/>
              </w:rPr>
              <w:t>[Vejledning: Beskriv lev</w:t>
            </w:r>
            <w:r w:rsidR="005105C9" w:rsidRPr="00B546EF">
              <w:rPr>
                <w:rFonts w:ascii="Source Serif Pro Light" w:hAnsi="Source Serif Pro Light"/>
                <w:color w:val="808080" w:themeColor="background1" w:themeShade="80"/>
              </w:rPr>
              <w:t>erandøren overordnet</w:t>
            </w:r>
            <w:r w:rsidR="0074629D" w:rsidRPr="00B546EF">
              <w:rPr>
                <w:rFonts w:ascii="Source Serif Pro Light" w:hAnsi="Source Serif Pro Light"/>
                <w:color w:val="808080" w:themeColor="background1" w:themeShade="80"/>
              </w:rPr>
              <w:t>. Hvilke underleverandører benytter de, og hvor er de geografisk placeret.</w:t>
            </w:r>
            <w:r w:rsidRPr="00B546EF">
              <w:rPr>
                <w:rFonts w:ascii="Source Serif Pro Light" w:hAnsi="Source Serif Pro Light"/>
                <w:color w:val="808080" w:themeColor="background1" w:themeShade="80"/>
              </w:rPr>
              <w:t xml:space="preserve">] </w:t>
            </w:r>
          </w:p>
        </w:tc>
      </w:tr>
      <w:tr w:rsidR="009B3A15" w:rsidRPr="00B546EF" w14:paraId="7137C18F" w14:textId="77777777">
        <w:tc>
          <w:tcPr>
            <w:tcW w:w="2405" w:type="dxa"/>
            <w:shd w:val="clear" w:color="auto" w:fill="023047"/>
          </w:tcPr>
          <w:p w14:paraId="280F49DB" w14:textId="7D1AC7B3" w:rsidR="009B3A15" w:rsidRPr="00B546EF" w:rsidRDefault="003124FF">
            <w:pPr>
              <w:rPr>
                <w:rFonts w:ascii="Source Serif Pro Light" w:hAnsi="Source Serif Pro Light"/>
              </w:rPr>
            </w:pPr>
            <w:r w:rsidRPr="00B546EF">
              <w:rPr>
                <w:rFonts w:ascii="Source Serif Pro Light" w:hAnsi="Source Serif Pro Light"/>
              </w:rPr>
              <w:t>Systemer</w:t>
            </w:r>
          </w:p>
        </w:tc>
        <w:tc>
          <w:tcPr>
            <w:tcW w:w="6611" w:type="dxa"/>
          </w:tcPr>
          <w:p w14:paraId="6D9110A0" w14:textId="0C3C7264" w:rsidR="009B3A15" w:rsidRPr="00B546EF" w:rsidRDefault="009B3A15">
            <w:pPr>
              <w:rPr>
                <w:rFonts w:ascii="Source Serif Pro Light" w:hAnsi="Source Serif Pro Light"/>
                <w:color w:val="808080" w:themeColor="background1" w:themeShade="80"/>
              </w:rPr>
            </w:pPr>
            <w:r w:rsidRPr="00B546EF">
              <w:rPr>
                <w:rFonts w:ascii="Source Serif Pro Light" w:hAnsi="Source Serif Pro Light"/>
                <w:color w:val="808080" w:themeColor="background1" w:themeShade="80"/>
              </w:rPr>
              <w:t xml:space="preserve">[Vejledning: På punktform </w:t>
            </w:r>
            <w:r w:rsidR="003124FF" w:rsidRPr="00B546EF">
              <w:rPr>
                <w:rFonts w:ascii="Source Serif Pro Light" w:hAnsi="Source Serif Pro Light"/>
                <w:color w:val="808080" w:themeColor="background1" w:themeShade="80"/>
              </w:rPr>
              <w:t>angiv hvilke systemer de</w:t>
            </w:r>
            <w:r w:rsidR="00FA525B" w:rsidRPr="00B546EF">
              <w:rPr>
                <w:rFonts w:ascii="Source Serif Pro Light" w:hAnsi="Source Serif Pro Light"/>
                <w:color w:val="808080" w:themeColor="background1" w:themeShade="80"/>
              </w:rPr>
              <w:t xml:space="preserve"> leverer som jeres organisation benytter</w:t>
            </w:r>
            <w:r w:rsidRPr="00B546EF">
              <w:rPr>
                <w:rFonts w:ascii="Source Serif Pro Light" w:hAnsi="Source Serif Pro Light"/>
                <w:color w:val="808080" w:themeColor="background1" w:themeShade="80"/>
              </w:rPr>
              <w:t>.]</w:t>
            </w:r>
          </w:p>
        </w:tc>
      </w:tr>
      <w:tr w:rsidR="009B3A15" w:rsidRPr="00B546EF" w14:paraId="53B40764" w14:textId="77777777">
        <w:tc>
          <w:tcPr>
            <w:tcW w:w="2405" w:type="dxa"/>
            <w:shd w:val="clear" w:color="auto" w:fill="023047"/>
          </w:tcPr>
          <w:p w14:paraId="03097953" w14:textId="77777777" w:rsidR="009B3A15" w:rsidRPr="00B546EF" w:rsidRDefault="009B3A15">
            <w:pPr>
              <w:rPr>
                <w:rFonts w:ascii="Source Serif Pro Light" w:hAnsi="Source Serif Pro Light"/>
              </w:rPr>
            </w:pPr>
            <w:r w:rsidRPr="00B546EF">
              <w:rPr>
                <w:rFonts w:ascii="Source Serif Pro Light" w:hAnsi="Source Serif Pro Light"/>
              </w:rPr>
              <w:t>Vurdering ift. NIS2</w:t>
            </w:r>
          </w:p>
        </w:tc>
        <w:tc>
          <w:tcPr>
            <w:tcW w:w="6611" w:type="dxa"/>
          </w:tcPr>
          <w:p w14:paraId="1D8007B2" w14:textId="77777777" w:rsidR="009B3A15" w:rsidRPr="00B546EF" w:rsidRDefault="009B3A15">
            <w:pPr>
              <w:pStyle w:val="Hjlpetekst"/>
              <w:rPr>
                <w:rFonts w:ascii="Source Serif Pro Light" w:hAnsi="Source Serif Pro Light"/>
              </w:rPr>
            </w:pPr>
            <w:r w:rsidRPr="00B546EF">
              <w:rPr>
                <w:rFonts w:ascii="Source Serif Pro Light" w:hAnsi="Source Serif Pro Light"/>
                <w:color w:val="808080" w:themeColor="background1" w:themeShade="80"/>
              </w:rPr>
              <w:t>[Vejledning: Her beskrives hvorvidt den pågældende leverandør er direkte omfattet af NIS2, bliver indirekte omfattet af NIS2 baseret på understøttelse af jeres organisation, eller om leverandøren ikke er omfattet af NIS2.]</w:t>
            </w:r>
          </w:p>
        </w:tc>
      </w:tr>
      <w:tr w:rsidR="009B3A15" w:rsidRPr="00B546EF" w14:paraId="20E40C2F" w14:textId="77777777">
        <w:tc>
          <w:tcPr>
            <w:tcW w:w="2405" w:type="dxa"/>
            <w:shd w:val="clear" w:color="auto" w:fill="023047"/>
          </w:tcPr>
          <w:p w14:paraId="3C8C5BFF" w14:textId="77777777" w:rsidR="009B3A15" w:rsidRPr="00B546EF" w:rsidRDefault="009B3A15">
            <w:pPr>
              <w:rPr>
                <w:rFonts w:ascii="Source Serif Pro Light" w:hAnsi="Source Serif Pro Light"/>
              </w:rPr>
            </w:pPr>
            <w:r w:rsidRPr="00B546EF">
              <w:rPr>
                <w:rFonts w:ascii="Source Serif Pro Light" w:hAnsi="Source Serif Pro Light"/>
              </w:rPr>
              <w:t>Databehandler</w:t>
            </w:r>
          </w:p>
        </w:tc>
        <w:tc>
          <w:tcPr>
            <w:tcW w:w="6611" w:type="dxa"/>
          </w:tcPr>
          <w:p w14:paraId="6FB22937" w14:textId="77777777" w:rsidR="009B3A15" w:rsidRPr="00B546EF" w:rsidRDefault="009B3A15">
            <w:pPr>
              <w:pStyle w:val="Hjlpetekst"/>
              <w:rPr>
                <w:rFonts w:ascii="Source Serif Pro Light" w:hAnsi="Source Serif Pro Light"/>
              </w:rPr>
            </w:pPr>
            <w:r w:rsidRPr="00B546EF">
              <w:rPr>
                <w:rFonts w:ascii="Source Serif Pro Light" w:hAnsi="Source Serif Pro Light"/>
                <w:color w:val="808080" w:themeColor="background1" w:themeShade="80"/>
              </w:rPr>
              <w:t>[Vejledning: Her beskrives hvorvidt den pågældende leverandør er databehandler på vegne af jeres virksomhed, og i hvilken sammenhæng/med hvilket formål.]</w:t>
            </w:r>
          </w:p>
        </w:tc>
      </w:tr>
    </w:tbl>
    <w:p w14:paraId="67B41B72" w14:textId="77777777" w:rsidR="009B3A15" w:rsidRPr="00B546EF" w:rsidRDefault="009B3A15" w:rsidP="009B3A15">
      <w:pPr>
        <w:rPr>
          <w:rFonts w:ascii="Source Serif Pro Light" w:hAnsi="Source Serif Pro Light"/>
          <w:color w:val="808080" w:themeColor="background1" w:themeShade="80"/>
        </w:rPr>
      </w:pPr>
    </w:p>
    <w:p w14:paraId="15995912" w14:textId="4CB9ED50" w:rsidR="005F7A39" w:rsidRPr="00B546EF" w:rsidRDefault="005F7A39" w:rsidP="009B3A15">
      <w:pPr>
        <w:rPr>
          <w:rFonts w:ascii="Source Serif Pro Light" w:hAnsi="Source Serif Pro Light"/>
          <w:color w:val="808080" w:themeColor="background1" w:themeShade="80"/>
        </w:rPr>
      </w:pPr>
      <w:r w:rsidRPr="00B546EF">
        <w:rPr>
          <w:rFonts w:ascii="Source Serif Pro Light" w:hAnsi="Source Serif Pro Light"/>
          <w:color w:val="808080" w:themeColor="background1" w:themeShade="80"/>
        </w:rPr>
        <w:t xml:space="preserve">[Vejledning: </w:t>
      </w:r>
      <w:r w:rsidR="003570D3" w:rsidRPr="00B546EF">
        <w:rPr>
          <w:rFonts w:ascii="Source Serif Pro Light" w:hAnsi="Source Serif Pro Light"/>
          <w:color w:val="808080" w:themeColor="background1" w:themeShade="80"/>
        </w:rPr>
        <w:t xml:space="preserve">I kan vælge at angive kendte sårbarheder / mulige forbedringstiltag til sidst efter gennemgang af alle leverandører, eller </w:t>
      </w:r>
      <w:r w:rsidRPr="00B546EF">
        <w:rPr>
          <w:rFonts w:ascii="Source Serif Pro Light" w:hAnsi="Source Serif Pro Light"/>
          <w:color w:val="808080" w:themeColor="background1" w:themeShade="80"/>
        </w:rPr>
        <w:t>for hver leverandør</w:t>
      </w:r>
      <w:r w:rsidR="009112F6" w:rsidRPr="00B546EF">
        <w:rPr>
          <w:rFonts w:ascii="Source Serif Pro Light" w:hAnsi="Source Serif Pro Light"/>
          <w:color w:val="808080" w:themeColor="background1" w:themeShade="80"/>
        </w:rPr>
        <w:t xml:space="preserve">. </w:t>
      </w:r>
      <w:r w:rsidR="00C778C1" w:rsidRPr="00B546EF">
        <w:rPr>
          <w:rFonts w:ascii="Source Serif Pro Light" w:hAnsi="Source Serif Pro Light"/>
          <w:color w:val="808080" w:themeColor="background1" w:themeShade="80"/>
        </w:rPr>
        <w:t>Det kommer an på om de kendte sårbarheder / tiltag gælder på tværs af leverandørerne eller om d</w:t>
      </w:r>
      <w:r w:rsidR="00E75F84" w:rsidRPr="00B546EF">
        <w:rPr>
          <w:rFonts w:ascii="Source Serif Pro Light" w:hAnsi="Source Serif Pro Light"/>
          <w:color w:val="808080" w:themeColor="background1" w:themeShade="80"/>
        </w:rPr>
        <w:t>e er gældende for enkelte leverandører. Eksempler på sårbarheder er:</w:t>
      </w:r>
      <w:r w:rsidR="009112F6" w:rsidRPr="00B546EF">
        <w:rPr>
          <w:rFonts w:ascii="Source Serif Pro Light" w:hAnsi="Source Serif Pro Light"/>
          <w:color w:val="808080" w:themeColor="background1" w:themeShade="80"/>
        </w:rPr>
        <w:t xml:space="preserve"> der ikke er indgået aftale med leverandøren om hvordan disse kommunikerer i tilfælde af en krisesituation, eller der ikke er indgået en dækkende databehandleraftale</w:t>
      </w:r>
      <w:r w:rsidR="006F1DFB" w:rsidRPr="00B546EF">
        <w:rPr>
          <w:rFonts w:ascii="Source Serif Pro Light" w:hAnsi="Source Serif Pro Light"/>
          <w:color w:val="808080" w:themeColor="background1" w:themeShade="80"/>
        </w:rPr>
        <w:t xml:space="preserve">, </w:t>
      </w:r>
      <w:r w:rsidR="00F54C20" w:rsidRPr="00B546EF">
        <w:rPr>
          <w:rFonts w:ascii="Source Serif Pro Light" w:hAnsi="Source Serif Pro Light"/>
          <w:color w:val="808080" w:themeColor="background1" w:themeShade="80"/>
        </w:rPr>
        <w:t xml:space="preserve">eller </w:t>
      </w:r>
      <w:r w:rsidR="006F1DFB" w:rsidRPr="00B546EF">
        <w:rPr>
          <w:rFonts w:ascii="Source Serif Pro Light" w:hAnsi="Source Serif Pro Light"/>
          <w:color w:val="808080" w:themeColor="background1" w:themeShade="80"/>
        </w:rPr>
        <w:t>at der er en afvigelse i deres sidste offentliggjorte revisionsrapport</w:t>
      </w:r>
      <w:r w:rsidR="00F54C20" w:rsidRPr="00B546EF">
        <w:rPr>
          <w:rFonts w:ascii="Source Serif Pro Light" w:hAnsi="Source Serif Pro Light"/>
          <w:color w:val="808080" w:themeColor="background1" w:themeShade="80"/>
        </w:rPr>
        <w:t>, etc</w:t>
      </w:r>
      <w:r w:rsidR="006F1DFB" w:rsidRPr="00B546EF">
        <w:rPr>
          <w:rFonts w:ascii="Source Serif Pro Light" w:hAnsi="Source Serif Pro Light"/>
          <w:color w:val="808080" w:themeColor="background1" w:themeShade="80"/>
        </w:rPr>
        <w:t xml:space="preserve">.] </w:t>
      </w:r>
    </w:p>
    <w:tbl>
      <w:tblPr>
        <w:tblStyle w:val="Almindeligtabel3"/>
        <w:tblW w:w="0" w:type="auto"/>
        <w:tblLook w:val="0420" w:firstRow="1" w:lastRow="0" w:firstColumn="0" w:lastColumn="0" w:noHBand="0" w:noVBand="1"/>
      </w:tblPr>
      <w:tblGrid>
        <w:gridCol w:w="4530"/>
        <w:gridCol w:w="4530"/>
      </w:tblGrid>
      <w:tr w:rsidR="009B3A15" w:rsidRPr="00B546EF" w14:paraId="373AAACA" w14:textId="77777777">
        <w:trPr>
          <w:cnfStyle w:val="100000000000" w:firstRow="1" w:lastRow="0" w:firstColumn="0" w:lastColumn="0" w:oddVBand="0" w:evenVBand="0" w:oddHBand="0" w:evenHBand="0" w:firstRowFirstColumn="0" w:firstRowLastColumn="0" w:lastRowFirstColumn="0" w:lastRowLastColumn="0"/>
          <w:tblHeader/>
        </w:trPr>
        <w:tc>
          <w:tcPr>
            <w:tcW w:w="4530" w:type="dxa"/>
          </w:tcPr>
          <w:p w14:paraId="038DE359" w14:textId="77777777" w:rsidR="009B3A15" w:rsidRPr="00B546EF" w:rsidRDefault="009B3A15">
            <w:pPr>
              <w:keepNext/>
              <w:rPr>
                <w:rStyle w:val="Kraftigfremhvning"/>
                <w:rFonts w:ascii="Source Serif Pro Light" w:hAnsi="Source Serif Pro Light"/>
                <w:b w:val="0"/>
                <w:bCs w:val="0"/>
                <w:iCs w:val="0"/>
              </w:rPr>
            </w:pPr>
            <w:r w:rsidRPr="00B546EF">
              <w:rPr>
                <w:rStyle w:val="Kraftigfremhvning"/>
                <w:rFonts w:ascii="Source Serif Pro Light" w:hAnsi="Source Serif Pro Light"/>
                <w:b w:val="0"/>
                <w:bCs w:val="0"/>
                <w:iCs w:val="0"/>
              </w:rPr>
              <w:t xml:space="preserve">Kendte sårbarheder </w:t>
            </w:r>
          </w:p>
        </w:tc>
        <w:tc>
          <w:tcPr>
            <w:tcW w:w="4530" w:type="dxa"/>
          </w:tcPr>
          <w:p w14:paraId="75577544" w14:textId="77777777" w:rsidR="009B3A15" w:rsidRPr="00B546EF" w:rsidRDefault="009B3A15">
            <w:pPr>
              <w:rPr>
                <w:rStyle w:val="Kraftigfremhvning"/>
                <w:rFonts w:ascii="Source Serif Pro Light" w:hAnsi="Source Serif Pro Light"/>
                <w:b w:val="0"/>
                <w:bCs w:val="0"/>
                <w:iCs w:val="0"/>
              </w:rPr>
            </w:pPr>
            <w:r w:rsidRPr="00B546EF">
              <w:rPr>
                <w:rStyle w:val="Kraftigfremhvning"/>
                <w:rFonts w:ascii="Source Serif Pro Light" w:hAnsi="Source Serif Pro Light"/>
                <w:b w:val="0"/>
                <w:bCs w:val="0"/>
                <w:iCs w:val="0"/>
              </w:rPr>
              <w:t>Mulige forbedringstiltag</w:t>
            </w:r>
          </w:p>
        </w:tc>
      </w:tr>
      <w:tr w:rsidR="009B3A15" w:rsidRPr="00B546EF" w14:paraId="0E3631DF" w14:textId="77777777">
        <w:trPr>
          <w:cnfStyle w:val="000000100000" w:firstRow="0" w:lastRow="0" w:firstColumn="0" w:lastColumn="0" w:oddVBand="0" w:evenVBand="0" w:oddHBand="1" w:evenHBand="0" w:firstRowFirstColumn="0" w:firstRowLastColumn="0" w:lastRowFirstColumn="0" w:lastRowLastColumn="0"/>
        </w:trPr>
        <w:tc>
          <w:tcPr>
            <w:tcW w:w="4530" w:type="dxa"/>
          </w:tcPr>
          <w:p w14:paraId="60B6CF3D" w14:textId="68A56CB9" w:rsidR="009B3A15" w:rsidRPr="00B546EF" w:rsidRDefault="009B3A15">
            <w:pPr>
              <w:rPr>
                <w:rFonts w:ascii="Source Serif Pro Light" w:hAnsi="Source Serif Pro Light"/>
              </w:rPr>
            </w:pPr>
          </w:p>
        </w:tc>
        <w:tc>
          <w:tcPr>
            <w:tcW w:w="4530" w:type="dxa"/>
          </w:tcPr>
          <w:p w14:paraId="6039386A" w14:textId="5D999992" w:rsidR="009B3A15" w:rsidRPr="00B546EF" w:rsidRDefault="009B3A15">
            <w:pPr>
              <w:rPr>
                <w:rFonts w:ascii="Source Serif Pro Light" w:hAnsi="Source Serif Pro Light"/>
              </w:rPr>
            </w:pPr>
          </w:p>
        </w:tc>
      </w:tr>
    </w:tbl>
    <w:p w14:paraId="76AA666E" w14:textId="77777777" w:rsidR="009B3A15" w:rsidRPr="00B546EF" w:rsidRDefault="009B3A15" w:rsidP="009B3A15">
      <w:pPr>
        <w:rPr>
          <w:rFonts w:ascii="Source Serif Pro Light" w:eastAsiaTheme="minorHAnsi" w:hAnsi="Source Serif Pro Light"/>
        </w:rPr>
      </w:pPr>
    </w:p>
    <w:p w14:paraId="602E7C4C" w14:textId="7D88BABE" w:rsidR="003400BC" w:rsidRPr="00FB27D4" w:rsidRDefault="00FB39F4" w:rsidP="00F0503E">
      <w:bookmarkStart w:id="53" w:name="Definition_af_fortrolighedsnivea"/>
      <w:bookmarkEnd w:id="53"/>
      <w:r>
        <w:rPr>
          <w:noProof/>
        </w:rPr>
        <mc:AlternateContent>
          <mc:Choice Requires="wps">
            <w:drawing>
              <wp:anchor distT="0" distB="0" distL="114300" distR="114300" simplePos="0" relativeHeight="251658240" behindDoc="0" locked="0" layoutInCell="1" allowOverlap="1" wp14:anchorId="01711499" wp14:editId="683F7D70">
                <wp:simplePos x="0" y="0"/>
                <wp:positionH relativeFrom="column">
                  <wp:posOffset>-342900</wp:posOffset>
                </wp:positionH>
                <wp:positionV relativeFrom="paragraph">
                  <wp:posOffset>7825416</wp:posOffset>
                </wp:positionV>
                <wp:extent cx="2628900" cy="1483833"/>
                <wp:effectExtent l="0" t="0" r="0" b="0"/>
                <wp:wrapNone/>
                <wp:docPr id="208173768" name="Tekstfelt 208173768"/>
                <wp:cNvGraphicFramePr/>
                <a:graphic xmlns:a="http://schemas.openxmlformats.org/drawingml/2006/main">
                  <a:graphicData uri="http://schemas.microsoft.com/office/word/2010/wordprocessingShape">
                    <wps:wsp>
                      <wps:cNvSpPr txBox="1"/>
                      <wps:spPr>
                        <a:xfrm>
                          <a:off x="0" y="0"/>
                          <a:ext cx="2628900" cy="1483833"/>
                        </a:xfrm>
                        <a:prstGeom prst="rect">
                          <a:avLst/>
                        </a:prstGeom>
                        <a:noFill/>
                        <a:ln w="6350">
                          <a:noFill/>
                        </a:ln>
                      </wps:spPr>
                      <wps:txbx>
                        <w:txbxContent>
                          <w:p w14:paraId="4787E3BF" w14:textId="2F224FD8" w:rsidR="00FB39F4" w:rsidRDefault="00AE5AEF" w:rsidP="00AE5AEF">
                            <w:pPr>
                              <w:pStyle w:val="Ingenafstand"/>
                              <w:rPr>
                                <w:b/>
                                <w:bCs/>
                                <w:color w:val="FFFFFF" w:themeColor="background1"/>
                              </w:rPr>
                            </w:pPr>
                            <w:r w:rsidRPr="00AE5AEF">
                              <w:rPr>
                                <w:b/>
                                <w:bCs/>
                                <w:color w:val="FFFFFF" w:themeColor="background1"/>
                              </w:rPr>
                              <w:t>Juni 2023</w:t>
                            </w:r>
                          </w:p>
                          <w:p w14:paraId="03F197D5" w14:textId="77777777" w:rsidR="00AE5AEF" w:rsidRDefault="00AE5AEF" w:rsidP="00AE5AEF">
                            <w:pPr>
                              <w:pStyle w:val="Ingenafstand"/>
                              <w:rPr>
                                <w:rStyle w:val="Fremhv"/>
                                <w:color w:val="FFFFFF" w:themeColor="background1"/>
                              </w:rPr>
                            </w:pPr>
                          </w:p>
                          <w:p w14:paraId="7873934B" w14:textId="64574B53" w:rsidR="00AE5AEF" w:rsidRPr="00AE5AEF" w:rsidRDefault="00AE5AEF" w:rsidP="00AE5AEF">
                            <w:pPr>
                              <w:pStyle w:val="Ingenafstand"/>
                              <w:rPr>
                                <w:b/>
                                <w:bCs/>
                                <w:color w:val="FFFFFF" w:themeColor="background1"/>
                              </w:rPr>
                            </w:pPr>
                            <w:r w:rsidRPr="00AE5AEF">
                              <w:rPr>
                                <w:b/>
                                <w:bCs/>
                                <w:color w:val="FFFFFF" w:themeColor="background1"/>
                              </w:rPr>
                              <w:t xml:space="preserve">Mette Thøgersen </w:t>
                            </w:r>
                          </w:p>
                          <w:p w14:paraId="66440EF7" w14:textId="35DC03FC" w:rsidR="00AE5AEF" w:rsidRPr="00AE5AEF" w:rsidRDefault="00006E7B" w:rsidP="00AE5AEF">
                            <w:pPr>
                              <w:pStyle w:val="Ingenafstand"/>
                              <w:rPr>
                                <w:color w:val="FFFFFF" w:themeColor="background1"/>
                              </w:rPr>
                            </w:pPr>
                            <w:r>
                              <w:rPr>
                                <w:color w:val="FFFFFF" w:themeColor="background1"/>
                              </w:rPr>
                              <w:t>[Virksomhed]</w:t>
                            </w:r>
                            <w:r w:rsidR="00AE5AEF" w:rsidRPr="00AE5AEF">
                              <w:rPr>
                                <w:color w:val="FFFFFF" w:themeColor="background1"/>
                              </w:rPr>
                              <w:t xml:space="preserve"> A/S</w:t>
                            </w:r>
                          </w:p>
                          <w:p w14:paraId="6CCA1F9F" w14:textId="2BACF570" w:rsidR="00AE5AEF" w:rsidRPr="00AE5AEF" w:rsidRDefault="00AE5AEF" w:rsidP="00AE5AEF">
                            <w:pPr>
                              <w:pStyle w:val="Ingenafstand"/>
                              <w:rPr>
                                <w:color w:val="FFFFFF" w:themeColor="background1"/>
                              </w:rPr>
                            </w:pPr>
                            <w:r w:rsidRPr="00AE5AEF">
                              <w:rPr>
                                <w:color w:val="FFFFFF" w:themeColor="background1"/>
                              </w:rPr>
                              <w:t>Marselisborg Havnevej 22, 2.th</w:t>
                            </w:r>
                          </w:p>
                          <w:p w14:paraId="1BA73D9B" w14:textId="6AD86C8D" w:rsidR="00AE5AEF" w:rsidRPr="00AE5AEF" w:rsidRDefault="00AE5AEF" w:rsidP="00AE5AEF">
                            <w:pPr>
                              <w:pStyle w:val="Ingenafstand"/>
                              <w:rPr>
                                <w:color w:val="FFFFFF" w:themeColor="background1"/>
                              </w:rPr>
                            </w:pPr>
                            <w:r w:rsidRPr="00AE5AEF">
                              <w:rPr>
                                <w:color w:val="FFFFFF" w:themeColor="background1"/>
                              </w:rPr>
                              <w:t>8000 Aarhus C</w:t>
                            </w:r>
                          </w:p>
                          <w:p w14:paraId="0E0DEE27" w14:textId="362C1FED" w:rsidR="00AE5AEF" w:rsidRPr="00AE5AEF" w:rsidRDefault="00AE5AEF" w:rsidP="00AE5AEF">
                            <w:pPr>
                              <w:pStyle w:val="Ingenafstand"/>
                              <w:rPr>
                                <w:color w:val="FFFFFF" w:themeColor="background1"/>
                              </w:rPr>
                            </w:pPr>
                            <w:r w:rsidRPr="00AE5AEF">
                              <w:rPr>
                                <w:color w:val="FFFFFF" w:themeColor="background1"/>
                              </w:rPr>
                              <w:t>CVR:</w:t>
                            </w:r>
                            <w:r w:rsidR="005616F2">
                              <w:rPr>
                                <w:color w:val="FFFFFF" w:themeColor="background1"/>
                              </w:rPr>
                              <w:t xml:space="preserve">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711499" id="_x0000_t202" coordsize="21600,21600" o:spt="202" path="m,l,21600r21600,l21600,xe">
                <v:stroke joinstyle="miter"/>
                <v:path gradientshapeok="t" o:connecttype="rect"/>
              </v:shapetype>
              <v:shape id="Tekstfelt 208173768" o:spid="_x0000_s1026" type="#_x0000_t202" style="position:absolute;margin-left:-27pt;margin-top:616.15pt;width:207pt;height:116.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" filled="f" stroked="f" strokeweight=".5pt">
                <v:textbox>
                  <w:txbxContent>
                    <w:p w14:paraId="4787E3BF" w14:textId="2F224FD8" w:rsidR="00FB39F4" w:rsidRDefault="00AE5AEF" w:rsidP="00AE5AEF">
                      <w:pPr>
                        <w:pStyle w:val="Ingenafstand"/>
                        <w:rPr>
                          <w:b/>
                          <w:bCs/>
                          <w:color w:val="FFFFFF" w:themeColor="background1"/>
                        </w:rPr>
                      </w:pPr>
                      <w:r w:rsidRPr="00AE5AEF">
                        <w:rPr>
                          <w:b/>
                          <w:bCs/>
                          <w:color w:val="FFFFFF" w:themeColor="background1"/>
                        </w:rPr>
                        <w:t>Juni 2023</w:t>
                      </w:r>
                    </w:p>
                    <w:p w14:paraId="03F197D5" w14:textId="77777777" w:rsidR="00AE5AEF" w:rsidRDefault="00AE5AEF" w:rsidP="00AE5AEF">
                      <w:pPr>
                        <w:pStyle w:val="Ingenafstand"/>
                        <w:rPr>
                          <w:rStyle w:val="Fremhv"/>
                          <w:color w:val="FFFFFF" w:themeColor="background1"/>
                        </w:rPr>
                      </w:pPr>
                    </w:p>
                    <w:p w14:paraId="7873934B" w14:textId="64574B53" w:rsidR="00AE5AEF" w:rsidRPr="00AE5AEF" w:rsidRDefault="00AE5AEF" w:rsidP="00AE5AEF">
                      <w:pPr>
                        <w:pStyle w:val="Ingenafstand"/>
                        <w:rPr>
                          <w:b/>
                          <w:bCs/>
                          <w:color w:val="FFFFFF" w:themeColor="background1"/>
                        </w:rPr>
                      </w:pPr>
                      <w:r w:rsidRPr="00AE5AEF">
                        <w:rPr>
                          <w:b/>
                          <w:bCs/>
                          <w:color w:val="FFFFFF" w:themeColor="background1"/>
                        </w:rPr>
                        <w:t xml:space="preserve">Mette Thøgersen </w:t>
                      </w:r>
                    </w:p>
                    <w:p w14:paraId="66440EF7" w14:textId="35DC03FC" w:rsidR="00AE5AEF" w:rsidRPr="00AE5AEF" w:rsidRDefault="00006E7B" w:rsidP="00AE5AEF">
                      <w:pPr>
                        <w:pStyle w:val="Ingenafstand"/>
                        <w:rPr>
                          <w:color w:val="FFFFFF" w:themeColor="background1"/>
                        </w:rPr>
                      </w:pPr>
                      <w:r>
                        <w:rPr>
                          <w:color w:val="FFFFFF" w:themeColor="background1"/>
                        </w:rPr>
                        <w:t>[Virksomhed]</w:t>
                      </w:r>
                      <w:r w:rsidR="00AE5AEF" w:rsidRPr="00AE5AEF">
                        <w:rPr>
                          <w:color w:val="FFFFFF" w:themeColor="background1"/>
                        </w:rPr>
                        <w:t xml:space="preserve"> A/S</w:t>
                      </w:r>
                    </w:p>
                    <w:p w14:paraId="6CCA1F9F" w14:textId="2BACF570" w:rsidR="00AE5AEF" w:rsidRPr="00AE5AEF" w:rsidRDefault="00AE5AEF" w:rsidP="00AE5AEF">
                      <w:pPr>
                        <w:pStyle w:val="Ingenafstand"/>
                        <w:rPr>
                          <w:color w:val="FFFFFF" w:themeColor="background1"/>
                        </w:rPr>
                      </w:pPr>
                      <w:r w:rsidRPr="00AE5AEF">
                        <w:rPr>
                          <w:color w:val="FFFFFF" w:themeColor="background1"/>
                        </w:rPr>
                        <w:t>Marselisborg Havnevej 22, 2.th</w:t>
                      </w:r>
                    </w:p>
                    <w:p w14:paraId="1BA73D9B" w14:textId="6AD86C8D" w:rsidR="00AE5AEF" w:rsidRPr="00AE5AEF" w:rsidRDefault="00AE5AEF" w:rsidP="00AE5AEF">
                      <w:pPr>
                        <w:pStyle w:val="Ingenafstand"/>
                        <w:rPr>
                          <w:color w:val="FFFFFF" w:themeColor="background1"/>
                        </w:rPr>
                      </w:pPr>
                      <w:r w:rsidRPr="00AE5AEF">
                        <w:rPr>
                          <w:color w:val="FFFFFF" w:themeColor="background1"/>
                        </w:rPr>
                        <w:t>8000 Aarhus C</w:t>
                      </w:r>
                    </w:p>
                    <w:p w14:paraId="0E0DEE27" w14:textId="362C1FED" w:rsidR="00AE5AEF" w:rsidRPr="00AE5AEF" w:rsidRDefault="00AE5AEF" w:rsidP="00AE5AEF">
                      <w:pPr>
                        <w:pStyle w:val="Ingenafstand"/>
                        <w:rPr>
                          <w:color w:val="FFFFFF" w:themeColor="background1"/>
                        </w:rPr>
                      </w:pPr>
                      <w:r w:rsidRPr="00AE5AEF">
                        <w:rPr>
                          <w:color w:val="FFFFFF" w:themeColor="background1"/>
                        </w:rPr>
                        <w:t>CVR:</w:t>
                      </w:r>
                      <w:r w:rsidR="005616F2">
                        <w:rPr>
                          <w:color w:val="FFFFFF" w:themeColor="background1"/>
                        </w:rPr>
                        <w:t xml:space="preserve"> 25450442</w:t>
                      </w:r>
                    </w:p>
                  </w:txbxContent>
                </v:textbox>
              </v:shape>
            </w:pict>
          </mc:Fallback>
        </mc:AlternateContent>
      </w:r>
    </w:p>
    <w:sectPr w:rsidR="003400BC" w:rsidRPr="00FB27D4" w:rsidSect="007C6C6C">
      <w:footerReference w:type="default" r:id="rId31"/>
      <w:pgSz w:w="11906" w:h="16838"/>
      <w:pgMar w:top="1701"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D10D4" w14:textId="77777777" w:rsidR="006E7649" w:rsidRDefault="006E7649" w:rsidP="00F0503E">
      <w:r>
        <w:separator/>
      </w:r>
    </w:p>
  </w:endnote>
  <w:endnote w:type="continuationSeparator" w:id="0">
    <w:p w14:paraId="7A8F51BA" w14:textId="77777777" w:rsidR="006E7649" w:rsidRDefault="006E7649" w:rsidP="00F0503E">
      <w:r>
        <w:continuationSeparator/>
      </w:r>
    </w:p>
  </w:endnote>
  <w:endnote w:type="continuationNotice" w:id="1">
    <w:p w14:paraId="010CA9B8" w14:textId="77777777" w:rsidR="006E7649" w:rsidRDefault="006E7649" w:rsidP="00F05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keside">
    <w:altName w:val="Calibri"/>
    <w:panose1 w:val="020B0604020202020204"/>
    <w:charset w:val="4D"/>
    <w:family w:val="auto"/>
    <w:notTrueType/>
    <w:pitch w:val="variable"/>
    <w:sig w:usb0="00000003" w:usb1="00000000" w:usb2="00000000" w:usb3="00000000" w:csb0="00000001" w:csb1="00000000"/>
  </w:font>
  <w:font w:name="Times New Roman (Brødtekst CS)">
    <w:altName w:val="Times New Roman"/>
    <w:panose1 w:val="020B0604020202020204"/>
    <w:charset w:val="00"/>
    <w:family w:val="roman"/>
    <w:notTrueType/>
    <w:pitch w:val="default"/>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ource Serif Pro">
    <w:altName w:val="Cambria"/>
    <w:panose1 w:val="02040603050405020204"/>
    <w:charset w:val="00"/>
    <w:family w:val="roman"/>
    <w:notTrueType/>
    <w:pitch w:val="variable"/>
    <w:sig w:usb0="20000287" w:usb1="02000003" w:usb2="00000000" w:usb3="00000000" w:csb0="0000019F" w:csb1="00000000"/>
  </w:font>
  <w:font w:name="Source Serif Pro Semibold">
    <w:altName w:val="Cambria"/>
    <w:panose1 w:val="02040703050405020204"/>
    <w:charset w:val="00"/>
    <w:family w:val="roman"/>
    <w:notTrueType/>
    <w:pitch w:val="variable"/>
    <w:sig w:usb0="20000287" w:usb1="02000003" w:usb2="00000000" w:usb3="00000000" w:csb0="0000019F" w:csb1="00000000"/>
  </w:font>
  <w:font w:name="Source Serif Pro Light">
    <w:altName w:val="Cambria"/>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Light">
    <w:panose1 w:val="020B0403030403020204"/>
    <w:charset w:val="00"/>
    <w:family w:val="swiss"/>
    <w:notTrueType/>
    <w:pitch w:val="variable"/>
    <w:sig w:usb0="600002F7" w:usb1="02000001"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875312220"/>
      <w:docPartObj>
        <w:docPartGallery w:val="Page Numbers (Bottom of Page)"/>
        <w:docPartUnique/>
      </w:docPartObj>
    </w:sdtPr>
    <w:sdtContent>
      <w:p w14:paraId="4C232DE1" w14:textId="381A598D" w:rsidR="00C27B21" w:rsidRDefault="00C27B2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7EE0A201" w14:textId="77777777" w:rsidR="005201E3" w:rsidRDefault="005201E3" w:rsidP="00C27B2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EEF2" w14:textId="34AF901B" w:rsidR="007C6C6C" w:rsidRDefault="004A4726" w:rsidP="00F0503E">
    <w:pPr>
      <w:pStyle w:val="Sidefod"/>
      <w:rPr>
        <w:rStyle w:val="Sidetal"/>
      </w:rPr>
    </w:pPr>
    <w:r>
      <w:rPr>
        <w:noProof/>
      </w:rPr>
      <mc:AlternateContent>
        <mc:Choice Requires="wps">
          <w:drawing>
            <wp:anchor distT="0" distB="0" distL="114300" distR="114300" simplePos="0" relativeHeight="251658244" behindDoc="0" locked="0" layoutInCell="1" allowOverlap="1" wp14:anchorId="312D0D7D" wp14:editId="383A6E8B">
              <wp:simplePos x="0" y="0"/>
              <wp:positionH relativeFrom="column">
                <wp:posOffset>0</wp:posOffset>
              </wp:positionH>
              <wp:positionV relativeFrom="paragraph">
                <wp:posOffset>-1097280</wp:posOffset>
              </wp:positionV>
              <wp:extent cx="2743200" cy="1787525"/>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1787525"/>
                      </a:xfrm>
                      <a:prstGeom prst="rect">
                        <a:avLst/>
                      </a:prstGeom>
                      <a:noFill/>
                    </wps:spPr>
                    <wps:txbx>
                      <w:txbxContent>
                        <w:p w14:paraId="68D06215" w14:textId="77777777" w:rsidR="004A4726" w:rsidRPr="008475AB" w:rsidRDefault="004A4726" w:rsidP="004A4726">
                          <w:pPr>
                            <w:spacing w:after="120"/>
                            <w:rPr>
                              <w:color w:val="FFFFFF" w:themeColor="background1"/>
                              <w:szCs w:val="24"/>
                            </w:rPr>
                          </w:pPr>
                        </w:p>
                        <w:p w14:paraId="1D4FA9CE" w14:textId="77777777" w:rsidR="004A4726" w:rsidRPr="007A0058" w:rsidRDefault="004A4726" w:rsidP="004A4726">
                          <w:pPr>
                            <w:spacing w:after="120"/>
                            <w:rPr>
                              <w:rFonts w:ascii="Lakeside" w:hAnsi="Lakeside"/>
                              <w:color w:val="FFFFFF" w:themeColor="background1"/>
                              <w:sz w:val="24"/>
                              <w:szCs w:val="24"/>
                              <w:lang w:val="en-US"/>
                            </w:rPr>
                          </w:pPr>
                          <w:r w:rsidRPr="007A0058">
                            <w:rPr>
                              <w:rFonts w:ascii="Lakeside" w:hAnsi="Lakeside"/>
                              <w:b/>
                              <w:bCs/>
                              <w:color w:val="FFFFFF" w:themeColor="background1"/>
                              <w:sz w:val="24"/>
                              <w:szCs w:val="24"/>
                              <w:lang w:val="en-US"/>
                            </w:rPr>
                            <w:t xml:space="preserve">© LAKESIDE A/S </w:t>
                          </w:r>
                        </w:p>
                        <w:p w14:paraId="14320613" w14:textId="77777777" w:rsidR="004A4726" w:rsidRPr="007A0058" w:rsidRDefault="004A4726" w:rsidP="004A4726">
                          <w:pPr>
                            <w:spacing w:after="0"/>
                            <w:rPr>
                              <w:rFonts w:ascii="Source Serif Pro Light" w:hAnsi="Source Serif Pro Light"/>
                              <w:color w:val="FFFFFF" w:themeColor="background1"/>
                              <w:sz w:val="24"/>
                              <w:szCs w:val="24"/>
                            </w:rPr>
                          </w:pPr>
                          <w:r w:rsidRPr="007A0058">
                            <w:rPr>
                              <w:rFonts w:ascii="Source Serif Pro Light" w:hAnsi="Source Serif Pro Light"/>
                              <w:color w:val="FFFFFF" w:themeColor="background1"/>
                              <w:sz w:val="24"/>
                              <w:szCs w:val="24"/>
                            </w:rPr>
                            <w:t xml:space="preserve">Marselisborg Havnevej 22, 2.th. </w:t>
                          </w:r>
                        </w:p>
                        <w:p w14:paraId="5E1FD041" w14:textId="77777777" w:rsidR="004A4726" w:rsidRPr="007A0058" w:rsidRDefault="004A4726" w:rsidP="004A4726">
                          <w:pPr>
                            <w:spacing w:after="0"/>
                            <w:rPr>
                              <w:rFonts w:ascii="Source Serif Pro Light" w:hAnsi="Source Serif Pro Light"/>
                              <w:color w:val="FFFFFF" w:themeColor="background1"/>
                              <w:sz w:val="24"/>
                              <w:szCs w:val="24"/>
                            </w:rPr>
                          </w:pPr>
                          <w:r w:rsidRPr="007A0058">
                            <w:rPr>
                              <w:rFonts w:ascii="Source Serif Pro Light" w:hAnsi="Source Serif Pro Light"/>
                              <w:color w:val="FFFFFF" w:themeColor="background1"/>
                              <w:sz w:val="24"/>
                              <w:szCs w:val="24"/>
                            </w:rPr>
                            <w:t xml:space="preserve">8000 Aarhus C </w:t>
                          </w:r>
                        </w:p>
                        <w:p w14:paraId="05854727" w14:textId="77777777" w:rsidR="004A4726" w:rsidRPr="007A0058" w:rsidRDefault="004A4726" w:rsidP="004A4726">
                          <w:pPr>
                            <w:spacing w:after="0"/>
                            <w:rPr>
                              <w:rFonts w:ascii="Source Serif Pro Light" w:hAnsi="Source Serif Pro Light"/>
                              <w:color w:val="FFFFFF" w:themeColor="background1"/>
                              <w:sz w:val="24"/>
                              <w:szCs w:val="24"/>
                            </w:rPr>
                          </w:pPr>
                          <w:r w:rsidRPr="007A0058">
                            <w:rPr>
                              <w:rFonts w:ascii="Source Serif Pro Light" w:hAnsi="Source Serif Pro Light"/>
                              <w:color w:val="FFFFFF" w:themeColor="background1"/>
                              <w:sz w:val="24"/>
                              <w:szCs w:val="24"/>
                            </w:rPr>
                            <w:t xml:space="preserve">+45 2160 7252 </w:t>
                          </w:r>
                        </w:p>
                        <w:p w14:paraId="6507481B" w14:textId="77777777" w:rsidR="004A4726" w:rsidRPr="007A0058" w:rsidRDefault="004A4726" w:rsidP="004A4726">
                          <w:pPr>
                            <w:spacing w:after="0"/>
                            <w:rPr>
                              <w:rFonts w:ascii="Source Serif Pro Light" w:hAnsi="Source Serif Pro Light"/>
                              <w:color w:val="FFFFFF" w:themeColor="background1"/>
                              <w:sz w:val="24"/>
                              <w:szCs w:val="24"/>
                            </w:rPr>
                          </w:pPr>
                          <w:r w:rsidRPr="007A0058">
                            <w:rPr>
                              <w:rFonts w:ascii="Source Serif Pro Light" w:hAnsi="Source Serif Pro Light"/>
                              <w:color w:val="FFFFFF" w:themeColor="background1"/>
                              <w:sz w:val="24"/>
                              <w:szCs w:val="24"/>
                            </w:rPr>
                            <w:t xml:space="preserve">info@lakeside.dk </w:t>
                          </w:r>
                        </w:p>
                        <w:p w14:paraId="636622B3" w14:textId="77777777" w:rsidR="004A4726" w:rsidRPr="007A0058" w:rsidRDefault="004A4726" w:rsidP="004A4726">
                          <w:pPr>
                            <w:spacing w:after="0"/>
                            <w:rPr>
                              <w:rFonts w:ascii="Source Serif Pro Light" w:hAnsi="Source Serif Pro Light"/>
                              <w:color w:val="FFFFFF" w:themeColor="background1"/>
                              <w:sz w:val="24"/>
                              <w:szCs w:val="24"/>
                            </w:rPr>
                          </w:pPr>
                          <w:r w:rsidRPr="007A0058">
                            <w:rPr>
                              <w:rFonts w:ascii="Source Serif Pro Light" w:hAnsi="Source Serif Pro Light"/>
                              <w:color w:val="FFFFFF" w:themeColor="background1"/>
                              <w:sz w:val="24"/>
                              <w:szCs w:val="24"/>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2D0D7D" id="_x0000_t202" coordsize="21600,21600" o:spt="202" path="m,l,21600r21600,l21600,xe">
              <v:stroke joinstyle="miter"/>
              <v:path gradientshapeok="t" o:connecttype="rect"/>
            </v:shapetype>
            <v:shape id="Tekstfelt 4" o:spid="_x0000_s1028" type="#_x0000_t202" style="position:absolute;margin-left:0;margin-top:-86.4pt;width:3in;height:140.7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" filled="f" stroked="f">
              <v:textbox>
                <w:txbxContent>
                  <w:p w14:paraId="68D06215" w14:textId="77777777" w:rsidR="004A4726" w:rsidRPr="008475AB" w:rsidRDefault="004A4726" w:rsidP="004A4726">
                    <w:pPr>
                      <w:spacing w:after="120"/>
                      <w:rPr>
                        <w:color w:val="FFFFFF" w:themeColor="background1"/>
                        <w:szCs w:val="24"/>
                      </w:rPr>
                    </w:pPr>
                  </w:p>
                  <w:p w14:paraId="1D4FA9CE" w14:textId="77777777" w:rsidR="004A4726" w:rsidRPr="007A0058" w:rsidRDefault="004A4726" w:rsidP="004A4726">
                    <w:pPr>
                      <w:spacing w:after="120"/>
                      <w:rPr>
                        <w:rFonts w:ascii="Lakeside" w:hAnsi="Lakeside"/>
                        <w:color w:val="FFFFFF" w:themeColor="background1"/>
                        <w:sz w:val="24"/>
                        <w:szCs w:val="24"/>
                        <w:lang w:val="en-US"/>
                      </w:rPr>
                    </w:pPr>
                    <w:r w:rsidRPr="007A0058">
                      <w:rPr>
                        <w:rFonts w:ascii="Lakeside" w:hAnsi="Lakeside"/>
                        <w:b/>
                        <w:bCs/>
                        <w:color w:val="FFFFFF" w:themeColor="background1"/>
                        <w:sz w:val="24"/>
                        <w:szCs w:val="24"/>
                        <w:lang w:val="en-US"/>
                      </w:rPr>
                      <w:t xml:space="preserve">© LAKESIDE A/S </w:t>
                    </w:r>
                  </w:p>
                  <w:p w14:paraId="14320613" w14:textId="77777777" w:rsidR="004A4726" w:rsidRPr="007A0058" w:rsidRDefault="004A4726" w:rsidP="004A4726">
                    <w:pPr>
                      <w:spacing w:after="0"/>
                      <w:rPr>
                        <w:rFonts w:ascii="Source Serif Pro Light" w:hAnsi="Source Serif Pro Light"/>
                        <w:color w:val="FFFFFF" w:themeColor="background1"/>
                        <w:sz w:val="24"/>
                        <w:szCs w:val="24"/>
                      </w:rPr>
                    </w:pPr>
                    <w:r w:rsidRPr="007A0058">
                      <w:rPr>
                        <w:rFonts w:ascii="Source Serif Pro Light" w:hAnsi="Source Serif Pro Light"/>
                        <w:color w:val="FFFFFF" w:themeColor="background1"/>
                        <w:sz w:val="24"/>
                        <w:szCs w:val="24"/>
                      </w:rPr>
                      <w:t xml:space="preserve">Marselisborg Havnevej 22, 2.th. </w:t>
                    </w:r>
                  </w:p>
                  <w:p w14:paraId="5E1FD041" w14:textId="77777777" w:rsidR="004A4726" w:rsidRPr="007A0058" w:rsidRDefault="004A4726" w:rsidP="004A4726">
                    <w:pPr>
                      <w:spacing w:after="0"/>
                      <w:rPr>
                        <w:rFonts w:ascii="Source Serif Pro Light" w:hAnsi="Source Serif Pro Light"/>
                        <w:color w:val="FFFFFF" w:themeColor="background1"/>
                        <w:sz w:val="24"/>
                        <w:szCs w:val="24"/>
                      </w:rPr>
                    </w:pPr>
                    <w:r w:rsidRPr="007A0058">
                      <w:rPr>
                        <w:rFonts w:ascii="Source Serif Pro Light" w:hAnsi="Source Serif Pro Light"/>
                        <w:color w:val="FFFFFF" w:themeColor="background1"/>
                        <w:sz w:val="24"/>
                        <w:szCs w:val="24"/>
                      </w:rPr>
                      <w:t xml:space="preserve">8000 Aarhus C </w:t>
                    </w:r>
                  </w:p>
                  <w:p w14:paraId="05854727" w14:textId="77777777" w:rsidR="004A4726" w:rsidRPr="007A0058" w:rsidRDefault="004A4726" w:rsidP="004A4726">
                    <w:pPr>
                      <w:spacing w:after="0"/>
                      <w:rPr>
                        <w:rFonts w:ascii="Source Serif Pro Light" w:hAnsi="Source Serif Pro Light"/>
                        <w:color w:val="FFFFFF" w:themeColor="background1"/>
                        <w:sz w:val="24"/>
                        <w:szCs w:val="24"/>
                      </w:rPr>
                    </w:pPr>
                    <w:r w:rsidRPr="007A0058">
                      <w:rPr>
                        <w:rFonts w:ascii="Source Serif Pro Light" w:hAnsi="Source Serif Pro Light"/>
                        <w:color w:val="FFFFFF" w:themeColor="background1"/>
                        <w:sz w:val="24"/>
                        <w:szCs w:val="24"/>
                      </w:rPr>
                      <w:t xml:space="preserve">+45 2160 7252 </w:t>
                    </w:r>
                  </w:p>
                  <w:p w14:paraId="6507481B" w14:textId="77777777" w:rsidR="004A4726" w:rsidRPr="007A0058" w:rsidRDefault="004A4726" w:rsidP="004A4726">
                    <w:pPr>
                      <w:spacing w:after="0"/>
                      <w:rPr>
                        <w:rFonts w:ascii="Source Serif Pro Light" w:hAnsi="Source Serif Pro Light"/>
                        <w:color w:val="FFFFFF" w:themeColor="background1"/>
                        <w:sz w:val="24"/>
                        <w:szCs w:val="24"/>
                      </w:rPr>
                    </w:pPr>
                    <w:r w:rsidRPr="007A0058">
                      <w:rPr>
                        <w:rFonts w:ascii="Source Serif Pro Light" w:hAnsi="Source Serif Pro Light"/>
                        <w:color w:val="FFFFFF" w:themeColor="background1"/>
                        <w:sz w:val="24"/>
                        <w:szCs w:val="24"/>
                      </w:rPr>
                      <w:t xml:space="preserve">info@lakeside.dk </w:t>
                    </w:r>
                  </w:p>
                  <w:p w14:paraId="636622B3" w14:textId="77777777" w:rsidR="004A4726" w:rsidRPr="007A0058" w:rsidRDefault="004A4726" w:rsidP="004A4726">
                    <w:pPr>
                      <w:spacing w:after="0"/>
                      <w:rPr>
                        <w:rFonts w:ascii="Source Serif Pro Light" w:hAnsi="Source Serif Pro Light"/>
                        <w:color w:val="FFFFFF" w:themeColor="background1"/>
                        <w:sz w:val="24"/>
                        <w:szCs w:val="24"/>
                      </w:rPr>
                    </w:pPr>
                    <w:r w:rsidRPr="007A0058">
                      <w:rPr>
                        <w:rFonts w:ascii="Source Serif Pro Light" w:hAnsi="Source Serif Pro Light"/>
                        <w:color w:val="FFFFFF" w:themeColor="background1"/>
                        <w:sz w:val="24"/>
                        <w:szCs w:val="24"/>
                      </w:rPr>
                      <w:t>CVR: 25450442</w:t>
                    </w:r>
                  </w:p>
                </w:txbxContent>
              </v:textbox>
            </v:shape>
          </w:pict>
        </mc:Fallback>
      </mc:AlternateContent>
    </w:r>
    <w:r>
      <w:rPr>
        <w:noProof/>
      </w:rPr>
      <w:drawing>
        <wp:anchor distT="0" distB="0" distL="114300" distR="114300" simplePos="0" relativeHeight="251658245" behindDoc="0" locked="0" layoutInCell="1" allowOverlap="1" wp14:anchorId="346FA3E9" wp14:editId="36D22DF9">
          <wp:simplePos x="0" y="0"/>
          <wp:positionH relativeFrom="column">
            <wp:posOffset>4336415</wp:posOffset>
          </wp:positionH>
          <wp:positionV relativeFrom="paragraph">
            <wp:posOffset>248920</wp:posOffset>
          </wp:positionV>
          <wp:extent cx="1588770" cy="449580"/>
          <wp:effectExtent l="0" t="0" r="0" b="0"/>
          <wp:wrapNone/>
          <wp:docPr id="84878521" name="Billede 84878521" descr="Et billede, der indeholder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KESIDE-LOGO-REGULAR-HVID.png"/>
                  <pic:cNvPicPr/>
                </pic:nvPicPr>
                <pic:blipFill>
                  <a:blip r:embed="rId1">
                    <a:extLst>
                      <a:ext uri="{28A0092B-C50C-407E-A947-70E740481C1C}">
                        <a14:useLocalDpi xmlns:a14="http://schemas.microsoft.com/office/drawing/2010/main" val="0"/>
                      </a:ext>
                    </a:extLst>
                  </a:blip>
                  <a:stretch>
                    <a:fillRect/>
                  </a:stretch>
                </pic:blipFill>
                <pic:spPr>
                  <a:xfrm>
                    <a:off x="0" y="0"/>
                    <a:ext cx="1588770" cy="449580"/>
                  </a:xfrm>
                  <a:prstGeom prst="rect">
                    <a:avLst/>
                  </a:prstGeom>
                </pic:spPr>
              </pic:pic>
            </a:graphicData>
          </a:graphic>
          <wp14:sizeRelH relativeFrom="page">
            <wp14:pctWidth>0</wp14:pctWidth>
          </wp14:sizeRelH>
          <wp14:sizeRelV relativeFrom="page">
            <wp14:pctHeight>0</wp14:pctHeight>
          </wp14:sizeRelV>
        </wp:anchor>
      </w:drawing>
    </w:r>
    <w:r w:rsidR="00F51C0F">
      <w:rPr>
        <w:noProof/>
      </w:rPr>
      <w:drawing>
        <wp:anchor distT="0" distB="0" distL="114300" distR="114300" simplePos="0" relativeHeight="251658241" behindDoc="1" locked="0" layoutInCell="1" allowOverlap="1" wp14:anchorId="7C25F7B6" wp14:editId="4E382BD5">
          <wp:simplePos x="0" y="0"/>
          <wp:positionH relativeFrom="column">
            <wp:posOffset>-929845</wp:posOffset>
          </wp:positionH>
          <wp:positionV relativeFrom="paragraph">
            <wp:posOffset>-18320</wp:posOffset>
          </wp:positionV>
          <wp:extent cx="7604760" cy="178591"/>
          <wp:effectExtent l="0" t="0" r="0" b="0"/>
          <wp:wrapNone/>
          <wp:docPr id="1929734883" name="Billede 192973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2">
                    <a:extLst>
                      <a:ext uri="{28A0092B-C50C-407E-A947-70E740481C1C}">
                        <a14:useLocalDpi xmlns:a14="http://schemas.microsoft.com/office/drawing/2010/main" val="0"/>
                      </a:ext>
                    </a:extLst>
                  </a:blip>
                  <a:stretch>
                    <a:fillRect/>
                  </a:stretch>
                </pic:blipFill>
                <pic:spPr>
                  <a:xfrm flipV="1">
                    <a:off x="0" y="0"/>
                    <a:ext cx="7604760" cy="178591"/>
                  </a:xfrm>
                  <a:prstGeom prst="rect">
                    <a:avLst/>
                  </a:prstGeom>
                </pic:spPr>
              </pic:pic>
            </a:graphicData>
          </a:graphic>
          <wp14:sizeRelH relativeFrom="page">
            <wp14:pctWidth>0</wp14:pctWidth>
          </wp14:sizeRelH>
          <wp14:sizeRelV relativeFrom="page">
            <wp14:pctHeight>0</wp14:pctHeight>
          </wp14:sizeRelV>
        </wp:anchor>
      </w:drawing>
    </w:r>
  </w:p>
  <w:p w14:paraId="68269553" w14:textId="3743372C" w:rsidR="007C6C6C" w:rsidRDefault="007C6C6C" w:rsidP="00F0503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B666" w14:textId="77777777" w:rsidR="000933F5" w:rsidRDefault="000933F5">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B8CA" w14:textId="42655A4C" w:rsidR="00201CDD" w:rsidRDefault="000E39E6" w:rsidP="00F0503E">
    <w:pPr>
      <w:pStyle w:val="Sidefod"/>
    </w:pPr>
    <w:r>
      <w:rPr>
        <w:noProof/>
      </w:rPr>
      <w:drawing>
        <wp:anchor distT="0" distB="0" distL="114300" distR="114300" simplePos="0" relativeHeight="251658240" behindDoc="1" locked="0" layoutInCell="1" allowOverlap="1" wp14:anchorId="01362431" wp14:editId="54470135">
          <wp:simplePos x="0" y="0"/>
          <wp:positionH relativeFrom="column">
            <wp:posOffset>-948690</wp:posOffset>
          </wp:positionH>
          <wp:positionV relativeFrom="paragraph">
            <wp:posOffset>-1769745</wp:posOffset>
          </wp:positionV>
          <wp:extent cx="7694295" cy="1450975"/>
          <wp:effectExtent l="0" t="0" r="1905" b="0"/>
          <wp:wrapThrough wrapText="bothSides">
            <wp:wrapPolygon edited="0">
              <wp:start x="0" y="0"/>
              <wp:lineTo x="0" y="21364"/>
              <wp:lineTo x="21570" y="21364"/>
              <wp:lineTo x="21570" y="0"/>
              <wp:lineTo x="0" y="0"/>
            </wp:wrapPolygon>
          </wp:wrapThrough>
          <wp:docPr id="2102395136" name="Billede 5" descr="Et billede, der indeholder skærmbillede, blå/nedtrykt, Elektrisk blå, Rektangel&#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14568" name="Billede 5" descr="Et billede, der indeholder skærmbillede, blå/nedtrykt, Elektrisk blå, Rektangel&#10;&#10;Indhold genereret af kunstig intelligens kan være forkert."/>
                  <pic:cNvPicPr/>
                </pic:nvPicPr>
                <pic:blipFill>
                  <a:blip r:embed="rId1">
                    <a:extLst>
                      <a:ext uri="{28A0092B-C50C-407E-A947-70E740481C1C}">
                        <a14:useLocalDpi xmlns:a14="http://schemas.microsoft.com/office/drawing/2010/main" val="0"/>
                      </a:ext>
                    </a:extLst>
                  </a:blip>
                  <a:stretch>
                    <a:fillRect/>
                  </a:stretch>
                </pic:blipFill>
                <pic:spPr>
                  <a:xfrm>
                    <a:off x="0" y="0"/>
                    <a:ext cx="7694295" cy="14509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7" behindDoc="1" locked="0" layoutInCell="1" allowOverlap="1" wp14:anchorId="73E56402" wp14:editId="202542E0">
              <wp:simplePos x="0" y="0"/>
              <wp:positionH relativeFrom="column">
                <wp:posOffset>-958796</wp:posOffset>
              </wp:positionH>
              <wp:positionV relativeFrom="paragraph">
                <wp:posOffset>-421058</wp:posOffset>
              </wp:positionV>
              <wp:extent cx="7604760" cy="1205406"/>
              <wp:effectExtent l="0" t="0" r="2540" b="1270"/>
              <wp:wrapNone/>
              <wp:docPr id="1756355825" name="Rektangel 1756355825"/>
              <wp:cNvGraphicFramePr/>
              <a:graphic xmlns:a="http://schemas.openxmlformats.org/drawingml/2006/main">
                <a:graphicData uri="http://schemas.microsoft.com/office/word/2010/wordprocessingShape">
                  <wps:wsp>
                    <wps:cNvSpPr/>
                    <wps:spPr>
                      <a:xfrm>
                        <a:off x="0" y="0"/>
                        <a:ext cx="7604760" cy="120540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6A4052B" id="Rektangel 1756355825" o:spid="_x0000_s1026" style="position:absolute;margin-left:-75.5pt;margin-top:-33.15pt;width:598.8pt;height:94.9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" fillcolor="#ff4e26 [3205]" stroked="f" strokeweight="1pt"/>
          </w:pict>
        </mc:Fallback>
      </mc:AlternateContent>
    </w:r>
    <w:r w:rsidR="00185B7F">
      <w:rPr>
        <w:noProof/>
      </w:rPr>
      <mc:AlternateContent>
        <mc:Choice Requires="wps">
          <w:drawing>
            <wp:anchor distT="0" distB="0" distL="114300" distR="114300" simplePos="0" relativeHeight="251658246" behindDoc="0" locked="0" layoutInCell="1" allowOverlap="1" wp14:anchorId="18927A23" wp14:editId="13D9C990">
              <wp:simplePos x="0" y="0"/>
              <wp:positionH relativeFrom="column">
                <wp:posOffset>-24765</wp:posOffset>
              </wp:positionH>
              <wp:positionV relativeFrom="paragraph">
                <wp:posOffset>-1614027</wp:posOffset>
              </wp:positionV>
              <wp:extent cx="2068830" cy="571500"/>
              <wp:effectExtent l="0" t="0" r="0" b="0"/>
              <wp:wrapNone/>
              <wp:docPr id="1804558948"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408723E8" w14:textId="52007127" w:rsidR="007C45FD" w:rsidRPr="00E06744" w:rsidRDefault="007C45FD" w:rsidP="00E06744">
                          <w:pPr>
                            <w:pStyle w:val="Sidehoved"/>
                            <w:spacing w:line="240" w:lineRule="auto"/>
                            <w:rPr>
                              <w:rFonts w:ascii="Source Serif Pro Light" w:hAnsi="Source Serif Pro Light"/>
                              <w:color w:val="FFFFFF" w:themeColor="background1"/>
                            </w:rPr>
                          </w:pPr>
                          <w:r w:rsidRPr="00E06744">
                            <w:rPr>
                              <w:rFonts w:ascii="Source Serif Pro Light" w:hAnsi="Source Serif Pro Light"/>
                              <w:color w:val="FFFFFF" w:themeColor="background1"/>
                            </w:rPr>
                            <w:fldChar w:fldCharType="begin"/>
                          </w:r>
                          <w:r w:rsidRPr="00E06744">
                            <w:rPr>
                              <w:rFonts w:ascii="Source Serif Pro Light" w:hAnsi="Source Serif Pro Light"/>
                              <w:color w:val="FFFFFF" w:themeColor="background1"/>
                            </w:rPr>
                            <w:instrText xml:space="preserve"> DOCPROPERTY "Organisation" \* MERGEFORMAT </w:instrText>
                          </w:r>
                          <w:r w:rsidRPr="00E06744">
                            <w:rPr>
                              <w:rFonts w:ascii="Source Serif Pro Light" w:hAnsi="Source Serif Pro Light"/>
                              <w:color w:val="FFFFFF" w:themeColor="background1"/>
                            </w:rPr>
                            <w:fldChar w:fldCharType="separate"/>
                          </w:r>
                          <w:r w:rsidRPr="00E06744">
                            <w:rPr>
                              <w:rFonts w:ascii="Source Serif Pro Light" w:hAnsi="Source Serif Pro Light"/>
                              <w:color w:val="FFFFFF" w:themeColor="background1"/>
                            </w:rPr>
                            <w:t>&lt;organisation&gt;</w:t>
                          </w:r>
                          <w:r w:rsidRPr="00E06744">
                            <w:rPr>
                              <w:rFonts w:ascii="Source Serif Pro Light" w:hAnsi="Source Serif Pro Light"/>
                              <w:color w:val="FFFFFF" w:themeColor="background1"/>
                            </w:rPr>
                            <w:fldChar w:fldCharType="end"/>
                          </w:r>
                          <w:r w:rsidRPr="00E06744">
                            <w:rPr>
                              <w:rFonts w:ascii="Source Serif Pro Light" w:hAnsi="Source Serif Pro Light"/>
                              <w:color w:val="FFFFFF" w:themeColor="background1"/>
                            </w:rPr>
                            <w:br/>
                            <w:t>Adresse</w:t>
                          </w:r>
                          <w:r w:rsidR="004962DD">
                            <w:rPr>
                              <w:rFonts w:ascii="Source Serif Pro Light" w:hAnsi="Source Serif Pro Light"/>
                              <w:color w:val="FFFFFF" w:themeColor="background1"/>
                            </w:rPr>
                            <w:br/>
                          </w:r>
                          <w:proofErr w:type="spellStart"/>
                          <w:r w:rsidRPr="00E06744">
                            <w:rPr>
                              <w:rFonts w:ascii="Source Serif Pro Light" w:hAnsi="Source Serif Pro Light"/>
                              <w:color w:val="FFFFFF" w:themeColor="background1"/>
                            </w:rPr>
                            <w:t>Postnr</w:t>
                          </w:r>
                          <w:proofErr w:type="spellEnd"/>
                          <w:r w:rsidRPr="00E06744">
                            <w:rPr>
                              <w:rFonts w:ascii="Source Serif Pro Light" w:hAnsi="Source Serif Pro Light"/>
                              <w:color w:val="FFFFFF" w:themeColor="background1"/>
                            </w:rPr>
                            <w:t xml:space="preserve"> by</w:t>
                          </w:r>
                          <w:r w:rsidR="004962DD">
                            <w:rPr>
                              <w:rFonts w:ascii="Source Serif Pro Light" w:hAnsi="Source Serif Pro Light"/>
                              <w:color w:val="FFFFFF" w:themeColor="background1"/>
                            </w:rPr>
                            <w:br/>
                          </w:r>
                          <w:hyperlink r:id="rId2" w:history="1">
                            <w:r w:rsidR="004962DD" w:rsidRPr="00EA4107">
                              <w:rPr>
                                <w:rStyle w:val="Hyperlink"/>
                                <w:rFonts w:ascii="Source Serif Pro Light" w:hAnsi="Source Serif Pro Light"/>
                                <w:sz w:val="21"/>
                                <w:szCs w:val="21"/>
                              </w:rPr>
                              <w:t>xxx@domæne.dk</w:t>
                            </w:r>
                          </w:hyperlink>
                          <w:r w:rsidR="004962DD">
                            <w:rPr>
                              <w:rFonts w:ascii="Source Serif Pro Light" w:hAnsi="Source Serif Pro Light"/>
                              <w:color w:val="FFFFFF" w:themeColor="background1"/>
                            </w:rPr>
                            <w:br/>
                          </w:r>
                          <w:r w:rsidRPr="00E06744">
                            <w:rPr>
                              <w:rFonts w:ascii="Source Serif Pro Light" w:hAnsi="Source Serif Pro Light"/>
                              <w:color w:val="FFFFFF" w:themeColor="background1"/>
                            </w:rPr>
                            <w:t xml:space="preserve">CVR: </w:t>
                          </w:r>
                          <w:proofErr w:type="spellStart"/>
                          <w:r w:rsidRPr="00E06744">
                            <w:rPr>
                              <w:rFonts w:ascii="Source Serif Pro Light" w:hAnsi="Source Serif Pro Light"/>
                              <w:color w:val="FFFFFF" w:themeColor="background1"/>
                            </w:rPr>
                            <w:t>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927A23" id="_x0000_t202" coordsize="21600,21600" o:spt="202" path="m,l,21600r21600,l21600,xe">
              <v:stroke joinstyle="miter"/>
              <v:path gradientshapeok="t" o:connecttype="rect"/>
            </v:shapetype>
            <v:shape id="_x0000_s1029" type="#_x0000_t202" style="position:absolute;margin-left:-1.95pt;margin-top:-127.1pt;width:162.9pt;height:4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" filled="f" stroked="f">
              <v:textbox style="mso-fit-shape-to-text:t">
                <w:txbxContent>
                  <w:p w14:paraId="408723E8" w14:textId="52007127" w:rsidR="007C45FD" w:rsidRPr="00E06744" w:rsidRDefault="007C45FD" w:rsidP="00E06744">
                    <w:pPr>
                      <w:pStyle w:val="Sidehoved"/>
                      <w:spacing w:line="240" w:lineRule="auto"/>
                      <w:rPr>
                        <w:rFonts w:ascii="Source Serif Pro Light" w:hAnsi="Source Serif Pro Light"/>
                        <w:color w:val="FFFFFF" w:themeColor="background1"/>
                      </w:rPr>
                    </w:pPr>
                    <w:r w:rsidRPr="00E06744">
                      <w:rPr>
                        <w:rFonts w:ascii="Source Serif Pro Light" w:hAnsi="Source Serif Pro Light"/>
                        <w:color w:val="FFFFFF" w:themeColor="background1"/>
                      </w:rPr>
                      <w:fldChar w:fldCharType="begin"/>
                    </w:r>
                    <w:r w:rsidRPr="00E06744">
                      <w:rPr>
                        <w:rFonts w:ascii="Source Serif Pro Light" w:hAnsi="Source Serif Pro Light"/>
                        <w:color w:val="FFFFFF" w:themeColor="background1"/>
                      </w:rPr>
                      <w:instrText xml:space="preserve"> DOCPROPERTY "Organisation" \* MERGEFORMAT </w:instrText>
                    </w:r>
                    <w:r w:rsidRPr="00E06744">
                      <w:rPr>
                        <w:rFonts w:ascii="Source Serif Pro Light" w:hAnsi="Source Serif Pro Light"/>
                        <w:color w:val="FFFFFF" w:themeColor="background1"/>
                      </w:rPr>
                      <w:fldChar w:fldCharType="separate"/>
                    </w:r>
                    <w:r w:rsidRPr="00E06744">
                      <w:rPr>
                        <w:rFonts w:ascii="Source Serif Pro Light" w:hAnsi="Source Serif Pro Light"/>
                        <w:color w:val="FFFFFF" w:themeColor="background1"/>
                      </w:rPr>
                      <w:t>&lt;organisation&gt;</w:t>
                    </w:r>
                    <w:r w:rsidRPr="00E06744">
                      <w:rPr>
                        <w:rFonts w:ascii="Source Serif Pro Light" w:hAnsi="Source Serif Pro Light"/>
                        <w:color w:val="FFFFFF" w:themeColor="background1"/>
                      </w:rPr>
                      <w:fldChar w:fldCharType="end"/>
                    </w:r>
                    <w:r w:rsidRPr="00E06744">
                      <w:rPr>
                        <w:rFonts w:ascii="Source Serif Pro Light" w:hAnsi="Source Serif Pro Light"/>
                        <w:color w:val="FFFFFF" w:themeColor="background1"/>
                      </w:rPr>
                      <w:br/>
                      <w:t>Adresse</w:t>
                    </w:r>
                    <w:r w:rsidR="004962DD">
                      <w:rPr>
                        <w:rFonts w:ascii="Source Serif Pro Light" w:hAnsi="Source Serif Pro Light"/>
                        <w:color w:val="FFFFFF" w:themeColor="background1"/>
                      </w:rPr>
                      <w:br/>
                    </w:r>
                    <w:proofErr w:type="spellStart"/>
                    <w:r w:rsidRPr="00E06744">
                      <w:rPr>
                        <w:rFonts w:ascii="Source Serif Pro Light" w:hAnsi="Source Serif Pro Light"/>
                        <w:color w:val="FFFFFF" w:themeColor="background1"/>
                      </w:rPr>
                      <w:t>Postnr</w:t>
                    </w:r>
                    <w:proofErr w:type="spellEnd"/>
                    <w:r w:rsidRPr="00E06744">
                      <w:rPr>
                        <w:rFonts w:ascii="Source Serif Pro Light" w:hAnsi="Source Serif Pro Light"/>
                        <w:color w:val="FFFFFF" w:themeColor="background1"/>
                      </w:rPr>
                      <w:t xml:space="preserve"> by</w:t>
                    </w:r>
                    <w:r w:rsidR="004962DD">
                      <w:rPr>
                        <w:rFonts w:ascii="Source Serif Pro Light" w:hAnsi="Source Serif Pro Light"/>
                        <w:color w:val="FFFFFF" w:themeColor="background1"/>
                      </w:rPr>
                      <w:br/>
                    </w:r>
                    <w:hyperlink r:id="rId3" w:history="1">
                      <w:r w:rsidR="004962DD" w:rsidRPr="00EA4107">
                        <w:rPr>
                          <w:rStyle w:val="Hyperlink"/>
                          <w:rFonts w:ascii="Source Serif Pro Light" w:hAnsi="Source Serif Pro Light"/>
                          <w:sz w:val="21"/>
                          <w:szCs w:val="21"/>
                        </w:rPr>
                        <w:t>xxx@domæne.dk</w:t>
                      </w:r>
                    </w:hyperlink>
                    <w:r w:rsidR="004962DD">
                      <w:rPr>
                        <w:rFonts w:ascii="Source Serif Pro Light" w:hAnsi="Source Serif Pro Light"/>
                        <w:color w:val="FFFFFF" w:themeColor="background1"/>
                      </w:rPr>
                      <w:br/>
                    </w:r>
                    <w:r w:rsidRPr="00E06744">
                      <w:rPr>
                        <w:rFonts w:ascii="Source Serif Pro Light" w:hAnsi="Source Serif Pro Light"/>
                        <w:color w:val="FFFFFF" w:themeColor="background1"/>
                      </w:rPr>
                      <w:t xml:space="preserve">CVR: </w:t>
                    </w:r>
                    <w:proofErr w:type="spellStart"/>
                    <w:r w:rsidRPr="00E06744">
                      <w:rPr>
                        <w:rFonts w:ascii="Source Serif Pro Light" w:hAnsi="Source Serif Pro Light"/>
                        <w:color w:val="FFFFFF" w:themeColor="background1"/>
                      </w:rPr>
                      <w:t>xxxxxxxx</w:t>
                    </w:r>
                    <w:proofErr w:type="spellEnd"/>
                  </w:p>
                </w:txbxContent>
              </v:textbox>
            </v:shape>
          </w:pict>
        </mc:Fallback>
      </mc:AlternateContent>
    </w:r>
    <w:r w:rsidR="00173BB5" w:rsidRPr="00AD203B">
      <w:rPr>
        <w:noProof/>
      </w:rPr>
      <w:drawing>
        <wp:anchor distT="0" distB="0" distL="114300" distR="114300" simplePos="0" relativeHeight="251658249" behindDoc="0" locked="0" layoutInCell="1" allowOverlap="1" wp14:anchorId="1A34C1FF" wp14:editId="62E15083">
          <wp:simplePos x="0" y="0"/>
          <wp:positionH relativeFrom="column">
            <wp:posOffset>4411496</wp:posOffset>
          </wp:positionH>
          <wp:positionV relativeFrom="paragraph">
            <wp:posOffset>6871</wp:posOffset>
          </wp:positionV>
          <wp:extent cx="1588135" cy="448945"/>
          <wp:effectExtent l="0" t="0" r="0" b="0"/>
          <wp:wrapNone/>
          <wp:docPr id="1984334582"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51141" name="Billede 1727547735"/>
                  <pic:cNvPicPr/>
                </pic:nvPicPr>
                <pic:blipFill>
                  <a:blip r:embed="rId4">
                    <a:extLst>
                      <a:ext uri="{96DAC541-7B7A-43D3-8B79-37D633B846F1}">
                        <asvg:svgBlip xmlns:asvg="http://schemas.microsoft.com/office/drawing/2016/SVG/main" r:embed="rId5"/>
                      </a:ext>
                    </a:extLst>
                  </a:blip>
                  <a:stretch>
                    <a:fillRect/>
                  </a:stretch>
                </pic:blipFill>
                <pic:spPr>
                  <a:xfrm>
                    <a:off x="0" y="0"/>
                    <a:ext cx="1588135" cy="448945"/>
                  </a:xfrm>
                  <a:prstGeom prst="rect">
                    <a:avLst/>
                  </a:prstGeom>
                </pic:spPr>
              </pic:pic>
            </a:graphicData>
          </a:graphic>
          <wp14:sizeRelH relativeFrom="page">
            <wp14:pctWidth>0</wp14:pctWidth>
          </wp14:sizeRelH>
          <wp14:sizeRelV relativeFrom="page">
            <wp14:pctHeight>0</wp14:pctHeight>
          </wp14:sizeRelV>
        </wp:anchor>
      </w:drawing>
    </w:r>
    <w:r w:rsidR="00BF004D" w:rsidRPr="00E52792">
      <w:rPr>
        <w:rFonts w:ascii="Source Sans Pro Light" w:hAnsi="Source Sans Pro Light"/>
        <w:noProof/>
        <w:sz w:val="21"/>
        <w:szCs w:val="21"/>
      </w:rPr>
      <w:drawing>
        <wp:anchor distT="0" distB="0" distL="114300" distR="114300" simplePos="0" relativeHeight="251658248" behindDoc="0" locked="0" layoutInCell="1" allowOverlap="1" wp14:anchorId="43DFF706" wp14:editId="46574EFC">
          <wp:simplePos x="0" y="0"/>
          <wp:positionH relativeFrom="column">
            <wp:posOffset>4462818</wp:posOffset>
          </wp:positionH>
          <wp:positionV relativeFrom="paragraph">
            <wp:posOffset>-1419367</wp:posOffset>
          </wp:positionV>
          <wp:extent cx="1397000" cy="727456"/>
          <wp:effectExtent l="0" t="0" r="0" b="0"/>
          <wp:wrapNone/>
          <wp:docPr id="813005767"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1397000" cy="727456"/>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EED59" w14:textId="79239C9C" w:rsidR="005201E3" w:rsidRPr="00D45EDA" w:rsidRDefault="000D7088" w:rsidP="00D45EDA">
    <w:pPr>
      <w:pStyle w:val="Sidefod"/>
      <w:jc w:val="center"/>
      <w:rPr>
        <w:caps/>
        <w:color w:val="141E75" w:themeColor="accent1"/>
      </w:rPr>
    </w:pPr>
    <w:r w:rsidRPr="00E52792">
      <w:rPr>
        <w:rFonts w:ascii="Source Sans Pro Light" w:hAnsi="Source Sans Pro Light"/>
        <w:noProof/>
        <w:sz w:val="21"/>
        <w:szCs w:val="21"/>
      </w:rPr>
      <w:drawing>
        <wp:anchor distT="0" distB="0" distL="114300" distR="114300" simplePos="0" relativeHeight="251658250" behindDoc="0" locked="0" layoutInCell="1" allowOverlap="1" wp14:anchorId="663C060E" wp14:editId="5E6D0176">
          <wp:simplePos x="0" y="0"/>
          <wp:positionH relativeFrom="column">
            <wp:posOffset>4649580</wp:posOffset>
          </wp:positionH>
          <wp:positionV relativeFrom="paragraph">
            <wp:posOffset>-182824</wp:posOffset>
          </wp:positionV>
          <wp:extent cx="1284270" cy="668755"/>
          <wp:effectExtent l="0" t="0" r="0" b="4445"/>
          <wp:wrapNone/>
          <wp:docPr id="19042160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284270" cy="668755"/>
                  </a:xfrm>
                  <a:prstGeom prst="rect">
                    <a:avLst/>
                  </a:prstGeom>
                </pic:spPr>
              </pic:pic>
            </a:graphicData>
          </a:graphic>
          <wp14:sizeRelH relativeFrom="page">
            <wp14:pctWidth>0</wp14:pctWidth>
          </wp14:sizeRelH>
          <wp14:sizeRelV relativeFrom="page">
            <wp14:pctHeight>0</wp14:pctHeight>
          </wp14:sizeRelV>
        </wp:anchor>
      </w:drawing>
    </w:r>
    <w:r w:rsidR="00466DC1">
      <w:rPr>
        <w:caps/>
        <w:color w:val="141E75" w:themeColor="accent1"/>
      </w:rPr>
      <w:fldChar w:fldCharType="begin"/>
    </w:r>
    <w:r w:rsidR="00466DC1">
      <w:rPr>
        <w:caps/>
        <w:color w:val="141E75" w:themeColor="accent1"/>
      </w:rPr>
      <w:instrText>PAGE   \* MERGEFORMAT</w:instrText>
    </w:r>
    <w:r w:rsidR="00466DC1">
      <w:rPr>
        <w:caps/>
        <w:color w:val="141E75" w:themeColor="accent1"/>
      </w:rPr>
      <w:fldChar w:fldCharType="separate"/>
    </w:r>
    <w:r w:rsidR="00466DC1">
      <w:rPr>
        <w:caps/>
        <w:color w:val="141E75" w:themeColor="accent1"/>
      </w:rPr>
      <w:t>2</w:t>
    </w:r>
    <w:r w:rsidR="00466DC1">
      <w:rPr>
        <w:caps/>
        <w:color w:val="141E7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10761" w14:textId="77777777" w:rsidR="006E7649" w:rsidRDefault="006E7649" w:rsidP="00F0503E">
      <w:r>
        <w:separator/>
      </w:r>
    </w:p>
  </w:footnote>
  <w:footnote w:type="continuationSeparator" w:id="0">
    <w:p w14:paraId="36B2F91E" w14:textId="77777777" w:rsidR="006E7649" w:rsidRDefault="006E7649" w:rsidP="00F0503E">
      <w:r>
        <w:continuationSeparator/>
      </w:r>
    </w:p>
  </w:footnote>
  <w:footnote w:type="continuationNotice" w:id="1">
    <w:p w14:paraId="5CF801B4" w14:textId="77777777" w:rsidR="006E7649" w:rsidRDefault="006E7649" w:rsidP="00F0503E"/>
  </w:footnote>
  <w:footnote w:id="2">
    <w:p w14:paraId="74A30EE0" w14:textId="77777777" w:rsidR="00D90696" w:rsidRDefault="00D90696" w:rsidP="00D90696">
      <w:pPr>
        <w:pStyle w:val="Fodnotetekst"/>
      </w:pPr>
      <w:r>
        <w:rPr>
          <w:rStyle w:val="Fodnotehenvisning"/>
        </w:rPr>
        <w:footnoteRef/>
      </w:r>
      <w:r>
        <w:t xml:space="preserve"> Det er dog Energistyrelsen der i sidste ende indplacerer hvert fjernvarmeselskab på rette niveau, baseret på indrapporterede informationer, samt evt. andre ikke specificerede hensyn.</w:t>
      </w:r>
    </w:p>
  </w:footnote>
  <w:footnote w:id="3">
    <w:p w14:paraId="2189F271" w14:textId="77777777" w:rsidR="000C27FB" w:rsidRDefault="000C27FB" w:rsidP="000C27FB">
      <w:pPr>
        <w:pStyle w:val="Fodnotetekst"/>
      </w:pPr>
      <w:r>
        <w:rPr>
          <w:rStyle w:val="Fodnotehenvisning"/>
        </w:rPr>
        <w:footnoteRef/>
      </w:r>
      <w:r>
        <w:t xml:space="preserve"> </w:t>
      </w:r>
      <w:r w:rsidRPr="00136B80">
        <w:t>Klima-, energi- og forsyningsministeriet (</w:t>
      </w:r>
      <w:r>
        <w:t xml:space="preserve">KEFM) har udarbejdet Lov om skærpet beredskab i energisektoren, men Bekendtgørelsen er udarbejdet af Energistyrelsen, som hører under KEFM.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F012" w14:textId="77777777" w:rsidR="000933F5" w:rsidRDefault="000933F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03FC" w14:textId="13145CB7" w:rsidR="005F7709" w:rsidRDefault="00892FC9">
    <w:pPr>
      <w:pStyle w:val="Sidehoved"/>
    </w:pPr>
    <w:r>
      <w:rPr>
        <w:noProof/>
      </w:rPr>
      <mc:AlternateContent>
        <mc:Choice Requires="wps">
          <w:drawing>
            <wp:anchor distT="0" distB="0" distL="114300" distR="114300" simplePos="0" relativeHeight="251658242" behindDoc="0" locked="0" layoutInCell="1" allowOverlap="1" wp14:anchorId="7BBB4AB2" wp14:editId="2CCB2BDB">
              <wp:simplePos x="0" y="0"/>
              <wp:positionH relativeFrom="column">
                <wp:posOffset>-925144</wp:posOffset>
              </wp:positionH>
              <wp:positionV relativeFrom="paragraph">
                <wp:posOffset>-573783</wp:posOffset>
              </wp:positionV>
              <wp:extent cx="7604760" cy="10908339"/>
              <wp:effectExtent l="0" t="0" r="2540" b="1270"/>
              <wp:wrapNone/>
              <wp:docPr id="528805612" name="Rektangel 6"/>
              <wp:cNvGraphicFramePr/>
              <a:graphic xmlns:a="http://schemas.openxmlformats.org/drawingml/2006/main">
                <a:graphicData uri="http://schemas.microsoft.com/office/word/2010/wordprocessingShape">
                  <wps:wsp>
                    <wps:cNvSpPr/>
                    <wps:spPr>
                      <a:xfrm>
                        <a:off x="0" y="0"/>
                        <a:ext cx="7604760" cy="10908339"/>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6330C1" id="Rektangel 6" o:spid="_x0000_s1026" style="position:absolute;margin-left:-72.85pt;margin-top:-45.2pt;width:598.8pt;height:858.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" fillcolor="#ff4e26 [3205]" stroked="f" strokeweight="1pt"/>
          </w:pict>
        </mc:Fallback>
      </mc:AlternateContent>
    </w:r>
    <w:r w:rsidR="00DA4ABE">
      <w:rPr>
        <w:noProof/>
      </w:rPr>
      <mc:AlternateContent>
        <mc:Choice Requires="wps">
          <w:drawing>
            <wp:anchor distT="0" distB="0" distL="114300" distR="114300" simplePos="0" relativeHeight="251658243" behindDoc="0" locked="0" layoutInCell="1" allowOverlap="1" wp14:anchorId="3D505193" wp14:editId="6E1BA32B">
              <wp:simplePos x="0" y="0"/>
              <wp:positionH relativeFrom="column">
                <wp:posOffset>-109855</wp:posOffset>
              </wp:positionH>
              <wp:positionV relativeFrom="paragraph">
                <wp:posOffset>-51435</wp:posOffset>
              </wp:positionV>
              <wp:extent cx="1832148" cy="572135"/>
              <wp:effectExtent l="0" t="0" r="0" b="0"/>
              <wp:wrapNone/>
              <wp:docPr id="691601873" name="Tekstfelt 1"/>
              <wp:cNvGraphicFramePr/>
              <a:graphic xmlns:a="http://schemas.openxmlformats.org/drawingml/2006/main">
                <a:graphicData uri="http://schemas.microsoft.com/office/word/2010/wordprocessingShape">
                  <wps:wsp>
                    <wps:cNvSpPr txBox="1"/>
                    <wps:spPr>
                      <a:xfrm>
                        <a:off x="0" y="0"/>
                        <a:ext cx="1832148" cy="572135"/>
                      </a:xfrm>
                      <a:prstGeom prst="rect">
                        <a:avLst/>
                      </a:prstGeom>
                      <a:noFill/>
                    </wps:spPr>
                    <wps:txbx>
                      <w:txbxContent>
                        <w:p w14:paraId="5B9F973C" w14:textId="1E441E58" w:rsidR="00DA4ABE" w:rsidRPr="00715532" w:rsidRDefault="00DA4ABE" w:rsidP="00DA4ABE">
                          <w:pPr>
                            <w:spacing w:after="0"/>
                            <w:rPr>
                              <w:rStyle w:val="Fremhv"/>
                              <w:rFonts w:ascii="Source Serif Pro Light" w:hAnsi="Source Serif Pro Light"/>
                              <w:iCs w:val="0"/>
                              <w:color w:val="FFFFFF" w:themeColor="background1"/>
                              <w:sz w:val="24"/>
                              <w:szCs w:val="24"/>
                            </w:rPr>
                          </w:pPr>
                          <w:r w:rsidRPr="00715532">
                            <w:rPr>
                              <w:rStyle w:val="Fremhv"/>
                              <w:rFonts w:ascii="Source Serif Pro Light" w:hAnsi="Source Serif Pro Light"/>
                              <w:iCs w:val="0"/>
                              <w:color w:val="FFFFFF" w:themeColor="background1"/>
                              <w:sz w:val="24"/>
                              <w:szCs w:val="24"/>
                            </w:rPr>
                            <w:t>Versio</w:t>
                          </w:r>
                          <w:r w:rsidR="00241B01">
                            <w:rPr>
                              <w:rStyle w:val="Fremhv"/>
                              <w:rFonts w:ascii="Source Serif Pro Light" w:hAnsi="Source Serif Pro Light"/>
                              <w:iCs w:val="0"/>
                              <w:color w:val="FFFFFF" w:themeColor="background1"/>
                              <w:sz w:val="24"/>
                              <w:szCs w:val="24"/>
                            </w:rPr>
                            <w:t>n 1.0</w:t>
                          </w:r>
                        </w:p>
                        <w:p w14:paraId="1479BB55" w14:textId="73E09053" w:rsidR="00DA4ABE" w:rsidRPr="00715532" w:rsidRDefault="00DA4ABE" w:rsidP="00DA4ABE">
                          <w:pPr>
                            <w:spacing w:after="0"/>
                            <w:rPr>
                              <w:rFonts w:ascii="Source Serif Pro Light" w:hAnsi="Source Serif Pro Light"/>
                              <w:color w:val="FFFFFF" w:themeColor="background1"/>
                              <w:sz w:val="24"/>
                              <w:szCs w:val="24"/>
                            </w:rPr>
                          </w:pPr>
                          <w:r w:rsidRPr="00972FB2">
                            <w:rPr>
                              <w:rFonts w:ascii="Source Serif Pro Light" w:hAnsi="Source Serif Pro Light"/>
                              <w:color w:val="FFFFFF" w:themeColor="background1"/>
                              <w:sz w:val="24"/>
                              <w:szCs w:val="24"/>
                            </w:rPr>
                            <w:t xml:space="preserve">Publiceret d. </w:t>
                          </w:r>
                          <w:r w:rsidR="000933F5">
                            <w:rPr>
                              <w:rFonts w:ascii="Source Serif Pro Light" w:hAnsi="Source Serif Pro Light"/>
                              <w:color w:val="FFFFFF" w:themeColor="background1"/>
                              <w:sz w:val="24"/>
                              <w:szCs w:val="24"/>
                            </w:rPr>
                            <w:t>04</w:t>
                          </w:r>
                          <w:r w:rsidRPr="00972FB2">
                            <w:rPr>
                              <w:rFonts w:ascii="Source Serif Pro Light" w:hAnsi="Source Serif Pro Light"/>
                              <w:color w:val="FFFFFF" w:themeColor="background1"/>
                              <w:sz w:val="24"/>
                              <w:szCs w:val="24"/>
                            </w:rPr>
                            <w:t>.</w:t>
                          </w:r>
                          <w:r w:rsidR="00972FB2" w:rsidRPr="00972FB2">
                            <w:rPr>
                              <w:rFonts w:ascii="Source Serif Pro Light" w:hAnsi="Source Serif Pro Light"/>
                              <w:color w:val="FFFFFF" w:themeColor="background1"/>
                              <w:sz w:val="24"/>
                              <w:szCs w:val="24"/>
                            </w:rPr>
                            <w:t>0</w:t>
                          </w:r>
                          <w:r w:rsidR="000933F5">
                            <w:rPr>
                              <w:rFonts w:ascii="Source Serif Pro Light" w:hAnsi="Source Serif Pro Light"/>
                              <w:color w:val="FFFFFF" w:themeColor="background1"/>
                              <w:sz w:val="24"/>
                              <w:szCs w:val="24"/>
                            </w:rPr>
                            <w:t>3</w:t>
                          </w:r>
                          <w:r w:rsidRPr="00972FB2">
                            <w:rPr>
                              <w:rFonts w:ascii="Source Serif Pro Light" w:hAnsi="Source Serif Pro Light"/>
                              <w:color w:val="FFFFFF" w:themeColor="background1"/>
                              <w:sz w:val="24"/>
                              <w:szCs w:val="24"/>
                            </w:rPr>
                            <w:t>.202</w:t>
                          </w:r>
                          <w:r w:rsidR="00972FB2" w:rsidRPr="00972FB2">
                            <w:rPr>
                              <w:rFonts w:ascii="Source Serif Pro Light" w:hAnsi="Source Serif Pro Light"/>
                              <w:color w:val="FFFFFF" w:themeColor="background1"/>
                              <w:sz w:val="24"/>
                              <w:szCs w:val="24"/>
                            </w:rPr>
                            <w:t>5</w:t>
                          </w:r>
                        </w:p>
                        <w:p w14:paraId="1D1459E3" w14:textId="77777777" w:rsidR="00DA4ABE" w:rsidRDefault="00DA4ABE" w:rsidP="00DA4A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05193" id="_x0000_t202" coordsize="21600,21600" o:spt="202" path="m,l,21600r21600,l21600,xe">
              <v:stroke joinstyle="miter"/>
              <v:path gradientshapeok="t" o:connecttype="rect"/>
            </v:shapetype>
            <v:shape id="Tekstfelt 1" o:spid="_x0000_s1027" type="#_x0000_t202" style="position:absolute;margin-left:-8.65pt;margin-top:-4.05pt;width:144.25pt;height:45.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" filled="f" stroked="f">
              <v:textbox>
                <w:txbxContent>
                  <w:p w14:paraId="5B9F973C" w14:textId="1E441E58" w:rsidR="00DA4ABE" w:rsidRPr="00715532" w:rsidRDefault="00DA4ABE" w:rsidP="00DA4ABE">
                    <w:pPr>
                      <w:spacing w:after="0"/>
                      <w:rPr>
                        <w:rStyle w:val="Fremhv"/>
                        <w:rFonts w:ascii="Source Serif Pro Light" w:hAnsi="Source Serif Pro Light"/>
                        <w:iCs w:val="0"/>
                        <w:color w:val="FFFFFF" w:themeColor="background1"/>
                        <w:sz w:val="24"/>
                        <w:szCs w:val="24"/>
                      </w:rPr>
                    </w:pPr>
                    <w:r w:rsidRPr="00715532">
                      <w:rPr>
                        <w:rStyle w:val="Fremhv"/>
                        <w:rFonts w:ascii="Source Serif Pro Light" w:hAnsi="Source Serif Pro Light"/>
                        <w:iCs w:val="0"/>
                        <w:color w:val="FFFFFF" w:themeColor="background1"/>
                        <w:sz w:val="24"/>
                        <w:szCs w:val="24"/>
                      </w:rPr>
                      <w:t>Versio</w:t>
                    </w:r>
                    <w:r w:rsidR="00241B01">
                      <w:rPr>
                        <w:rStyle w:val="Fremhv"/>
                        <w:rFonts w:ascii="Source Serif Pro Light" w:hAnsi="Source Serif Pro Light"/>
                        <w:iCs w:val="0"/>
                        <w:color w:val="FFFFFF" w:themeColor="background1"/>
                        <w:sz w:val="24"/>
                        <w:szCs w:val="24"/>
                      </w:rPr>
                      <w:t>n 1.0</w:t>
                    </w:r>
                  </w:p>
                  <w:p w14:paraId="1479BB55" w14:textId="73E09053" w:rsidR="00DA4ABE" w:rsidRPr="00715532" w:rsidRDefault="00DA4ABE" w:rsidP="00DA4ABE">
                    <w:pPr>
                      <w:spacing w:after="0"/>
                      <w:rPr>
                        <w:rFonts w:ascii="Source Serif Pro Light" w:hAnsi="Source Serif Pro Light"/>
                        <w:color w:val="FFFFFF" w:themeColor="background1"/>
                        <w:sz w:val="24"/>
                        <w:szCs w:val="24"/>
                      </w:rPr>
                    </w:pPr>
                    <w:r w:rsidRPr="00972FB2">
                      <w:rPr>
                        <w:rFonts w:ascii="Source Serif Pro Light" w:hAnsi="Source Serif Pro Light"/>
                        <w:color w:val="FFFFFF" w:themeColor="background1"/>
                        <w:sz w:val="24"/>
                        <w:szCs w:val="24"/>
                      </w:rPr>
                      <w:t xml:space="preserve">Publiceret d. </w:t>
                    </w:r>
                    <w:r w:rsidR="000933F5">
                      <w:rPr>
                        <w:rFonts w:ascii="Source Serif Pro Light" w:hAnsi="Source Serif Pro Light"/>
                        <w:color w:val="FFFFFF" w:themeColor="background1"/>
                        <w:sz w:val="24"/>
                        <w:szCs w:val="24"/>
                      </w:rPr>
                      <w:t>04</w:t>
                    </w:r>
                    <w:r w:rsidRPr="00972FB2">
                      <w:rPr>
                        <w:rFonts w:ascii="Source Serif Pro Light" w:hAnsi="Source Serif Pro Light"/>
                        <w:color w:val="FFFFFF" w:themeColor="background1"/>
                        <w:sz w:val="24"/>
                        <w:szCs w:val="24"/>
                      </w:rPr>
                      <w:t>.</w:t>
                    </w:r>
                    <w:r w:rsidR="00972FB2" w:rsidRPr="00972FB2">
                      <w:rPr>
                        <w:rFonts w:ascii="Source Serif Pro Light" w:hAnsi="Source Serif Pro Light"/>
                        <w:color w:val="FFFFFF" w:themeColor="background1"/>
                        <w:sz w:val="24"/>
                        <w:szCs w:val="24"/>
                      </w:rPr>
                      <w:t>0</w:t>
                    </w:r>
                    <w:r w:rsidR="000933F5">
                      <w:rPr>
                        <w:rFonts w:ascii="Source Serif Pro Light" w:hAnsi="Source Serif Pro Light"/>
                        <w:color w:val="FFFFFF" w:themeColor="background1"/>
                        <w:sz w:val="24"/>
                        <w:szCs w:val="24"/>
                      </w:rPr>
                      <w:t>3</w:t>
                    </w:r>
                    <w:r w:rsidRPr="00972FB2">
                      <w:rPr>
                        <w:rFonts w:ascii="Source Serif Pro Light" w:hAnsi="Source Serif Pro Light"/>
                        <w:color w:val="FFFFFF" w:themeColor="background1"/>
                        <w:sz w:val="24"/>
                        <w:szCs w:val="24"/>
                      </w:rPr>
                      <w:t>.202</w:t>
                    </w:r>
                    <w:r w:rsidR="00972FB2" w:rsidRPr="00972FB2">
                      <w:rPr>
                        <w:rFonts w:ascii="Source Serif Pro Light" w:hAnsi="Source Serif Pro Light"/>
                        <w:color w:val="FFFFFF" w:themeColor="background1"/>
                        <w:sz w:val="24"/>
                        <w:szCs w:val="24"/>
                      </w:rPr>
                      <w:t>5</w:t>
                    </w:r>
                  </w:p>
                  <w:p w14:paraId="1D1459E3" w14:textId="77777777" w:rsidR="00DA4ABE" w:rsidRDefault="00DA4ABE" w:rsidP="00DA4ABE"/>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7CF60" w14:textId="77777777" w:rsidR="000933F5" w:rsidRDefault="000933F5">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9565" w14:textId="492821BD" w:rsidR="00201CDD" w:rsidRPr="003E02F4" w:rsidRDefault="003E02F4" w:rsidP="003E02F4">
    <w:pPr>
      <w:pStyle w:val="Sidefod"/>
      <w:rPr>
        <w:i/>
        <w:iCs/>
      </w:rPr>
    </w:pPr>
    <w:fldSimple w:instr=" DOCPROPERTY &quot;Organisation&quot; \* MERGEFORMAT ">
      <w:r>
        <w:t>&lt;organisation&gt;</w:t>
      </w:r>
    </w:fldSimple>
    <w:r>
      <w:rPr>
        <w:i/>
        <w:iCs/>
      </w:rPr>
      <w:br/>
    </w:r>
    <w:r w:rsidR="00706C76">
      <w:t>Tilstandsrapport</w:t>
    </w:r>
    <w:r w:rsidRPr="006E1A32">
      <w:t xml:space="preserve"> </w:t>
    </w:r>
    <w:proofErr w:type="spellStart"/>
    <w:r w:rsidRPr="006E1A32">
      <w:t>v.</w:t>
    </w:r>
    <w:proofErr w:type="gramStart"/>
    <w:r w:rsidRPr="00AB440C">
      <w:rPr>
        <w:highlight w:val="yellow"/>
      </w:rPr>
      <w:t>X.X</w:t>
    </w:r>
    <w:proofErr w:type="spellEnd"/>
    <w:r>
      <w:tab/>
    </w:r>
    <w:r>
      <w:tab/>
    </w:r>
    <w:proofErr w:type="spellStart"/>
    <w:r w:rsidRPr="00AB440C">
      <w:rPr>
        <w:highlight w:val="yellow"/>
      </w:rPr>
      <w:t>dd.mm.yyyy</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E69"/>
    <w:multiLevelType w:val="hybridMultilevel"/>
    <w:tmpl w:val="893A1FBE"/>
    <w:lvl w:ilvl="0" w:tplc="D508534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F77136"/>
    <w:multiLevelType w:val="hybridMultilevel"/>
    <w:tmpl w:val="FA5081C8"/>
    <w:lvl w:ilvl="0" w:tplc="6D4A17AA">
      <w:start w:val="3"/>
      <w:numFmt w:val="bullet"/>
      <w:lvlText w:val="•"/>
      <w:lvlJc w:val="left"/>
      <w:pPr>
        <w:ind w:left="720" w:hanging="360"/>
      </w:pPr>
      <w:rPr>
        <w:rFonts w:ascii="Arial" w:eastAsiaTheme="maj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9F2C6B"/>
    <w:multiLevelType w:val="hybridMultilevel"/>
    <w:tmpl w:val="893A1FBE"/>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29461C"/>
    <w:multiLevelType w:val="multilevel"/>
    <w:tmpl w:val="49E4317A"/>
    <w:styleLink w:val="Typografi2"/>
    <w:lvl w:ilvl="0">
      <w:start w:val="1"/>
      <w:numFmt w:val="bullet"/>
      <w:lvlText w:val=""/>
      <w:lvlJc w:val="left"/>
      <w:pPr>
        <w:ind w:left="720" w:hanging="360"/>
      </w:pPr>
      <w:rPr>
        <w:rFonts w:ascii="Symbol" w:hAnsi="Symbol" w:hint="default"/>
        <w:color w:val="59307F" w:themeColor="accent5"/>
      </w:rPr>
    </w:lvl>
    <w:lvl w:ilvl="1">
      <w:start w:val="1"/>
      <w:numFmt w:val="bullet"/>
      <w:lvlText w:val="o"/>
      <w:lvlJc w:val="left"/>
      <w:pPr>
        <w:ind w:left="1440" w:hanging="360"/>
      </w:pPr>
      <w:rPr>
        <w:rFonts w:ascii="Courier New" w:hAnsi="Courier New" w:hint="default"/>
        <w:color w:val="59307F" w:themeColor="accent5"/>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4" w15:restartNumberingAfterBreak="0">
    <w:nsid w:val="223923FA"/>
    <w:multiLevelType w:val="hybridMultilevel"/>
    <w:tmpl w:val="9B7C4B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5D6FDF"/>
    <w:multiLevelType w:val="hybridMultilevel"/>
    <w:tmpl w:val="15326E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40B62CD"/>
    <w:multiLevelType w:val="hybridMultilevel"/>
    <w:tmpl w:val="893A1FBE"/>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BF671C"/>
    <w:multiLevelType w:val="hybridMultilevel"/>
    <w:tmpl w:val="463E3BB0"/>
    <w:lvl w:ilvl="0" w:tplc="452E72E2">
      <w:start w:val="1"/>
      <w:numFmt w:val="bullet"/>
      <w:pStyle w:val="Listeafsni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9846857"/>
    <w:multiLevelType w:val="hybridMultilevel"/>
    <w:tmpl w:val="C37AB496"/>
    <w:lvl w:ilvl="0" w:tplc="6D4A17AA">
      <w:start w:val="3"/>
      <w:numFmt w:val="bullet"/>
      <w:lvlText w:val="•"/>
      <w:lvlJc w:val="left"/>
      <w:pPr>
        <w:ind w:left="720" w:hanging="360"/>
      </w:pPr>
      <w:rPr>
        <w:rFonts w:ascii="Arial" w:eastAsiaTheme="maj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514BBD"/>
    <w:multiLevelType w:val="hybridMultilevel"/>
    <w:tmpl w:val="B426AD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1C19CE"/>
    <w:multiLevelType w:val="hybridMultilevel"/>
    <w:tmpl w:val="893A1FBE"/>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644BA5"/>
    <w:multiLevelType w:val="hybridMultilevel"/>
    <w:tmpl w:val="B73CFFFC"/>
    <w:lvl w:ilvl="0" w:tplc="6D4A17AA">
      <w:start w:val="3"/>
      <w:numFmt w:val="bullet"/>
      <w:lvlText w:val="•"/>
      <w:lvlJc w:val="left"/>
      <w:pPr>
        <w:ind w:left="720" w:hanging="360"/>
      </w:pPr>
      <w:rPr>
        <w:rFonts w:ascii="Arial" w:eastAsiaTheme="majorEastAsia" w:hAnsi="Arial" w:cs="Arial" w:hint="default"/>
      </w:rPr>
    </w:lvl>
    <w:lvl w:ilvl="1" w:tplc="FFFFFFFF">
      <w:start w:val="3"/>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FB7E47"/>
    <w:multiLevelType w:val="hybridMultilevel"/>
    <w:tmpl w:val="962E0522"/>
    <w:lvl w:ilvl="0" w:tplc="6D4A17AA">
      <w:start w:val="3"/>
      <w:numFmt w:val="bullet"/>
      <w:lvlText w:val="•"/>
      <w:lvlJc w:val="left"/>
      <w:pPr>
        <w:ind w:left="720" w:hanging="360"/>
      </w:pPr>
      <w:rPr>
        <w:rFonts w:ascii="Arial" w:eastAsiaTheme="maj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57F2211"/>
    <w:multiLevelType w:val="hybridMultilevel"/>
    <w:tmpl w:val="6DF60F90"/>
    <w:lvl w:ilvl="0" w:tplc="04060001">
      <w:start w:val="1"/>
      <w:numFmt w:val="bullet"/>
      <w:lvlText w:val=""/>
      <w:lvlJc w:val="left"/>
      <w:pPr>
        <w:ind w:left="360" w:hanging="360"/>
      </w:pPr>
      <w:rPr>
        <w:rFonts w:ascii="Symbol" w:hAnsi="Symbol" w:hint="default"/>
      </w:rPr>
    </w:lvl>
    <w:lvl w:ilvl="1" w:tplc="472E3D6E">
      <w:start w:val="1"/>
      <w:numFmt w:val="bullet"/>
      <w:lvlText w:val="•"/>
      <w:lvlJc w:val="left"/>
      <w:pPr>
        <w:ind w:left="1080" w:hanging="360"/>
      </w:pPr>
      <w:rPr>
        <w:rFonts w:ascii="Arial" w:hAnsi="Arial" w:hint="default"/>
      </w:r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15" w15:restartNumberingAfterBreak="0">
    <w:nsid w:val="5D0670F9"/>
    <w:multiLevelType w:val="hybridMultilevel"/>
    <w:tmpl w:val="A68A7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8CA620A"/>
    <w:multiLevelType w:val="hybridMultilevel"/>
    <w:tmpl w:val="4F6E9426"/>
    <w:lvl w:ilvl="0" w:tplc="6D4A17AA">
      <w:start w:val="3"/>
      <w:numFmt w:val="bullet"/>
      <w:lvlText w:val="•"/>
      <w:lvlJc w:val="left"/>
      <w:pPr>
        <w:ind w:left="720" w:hanging="360"/>
      </w:pPr>
      <w:rPr>
        <w:rFonts w:ascii="Arial" w:eastAsiaTheme="majorEastAsia" w:hAnsi="Arial" w:cs="Arial" w:hint="default"/>
      </w:rPr>
    </w:lvl>
    <w:lvl w:ilvl="1" w:tplc="FFFFFFFF">
      <w:start w:val="3"/>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773B39"/>
    <w:multiLevelType w:val="hybridMultilevel"/>
    <w:tmpl w:val="7E4C8EBE"/>
    <w:lvl w:ilvl="0" w:tplc="472E3D6E">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CEA1CD0"/>
    <w:multiLevelType w:val="hybridMultilevel"/>
    <w:tmpl w:val="F97E06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D8003ED"/>
    <w:multiLevelType w:val="hybridMultilevel"/>
    <w:tmpl w:val="7E7CE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E0D3D58"/>
    <w:multiLevelType w:val="hybridMultilevel"/>
    <w:tmpl w:val="1514FD28"/>
    <w:lvl w:ilvl="0" w:tplc="6D4A17AA">
      <w:start w:val="3"/>
      <w:numFmt w:val="bullet"/>
      <w:lvlText w:val="•"/>
      <w:lvlJc w:val="left"/>
      <w:pPr>
        <w:ind w:left="720" w:hanging="360"/>
      </w:pPr>
      <w:rPr>
        <w:rFonts w:ascii="Arial" w:eastAsiaTheme="maj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EB01662"/>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7238"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15:restartNumberingAfterBreak="0">
    <w:nsid w:val="6F9A2506"/>
    <w:multiLevelType w:val="hybridMultilevel"/>
    <w:tmpl w:val="441086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BE37898"/>
    <w:multiLevelType w:val="hybridMultilevel"/>
    <w:tmpl w:val="8B2A3F88"/>
    <w:lvl w:ilvl="0" w:tplc="0406000F">
      <w:start w:val="1"/>
      <w:numFmt w:val="decimal"/>
      <w:lvlText w:val="%1."/>
      <w:lvlJc w:val="left"/>
      <w:pPr>
        <w:ind w:left="720" w:hanging="360"/>
      </w:pPr>
    </w:lvl>
    <w:lvl w:ilvl="1" w:tplc="B6D247BE">
      <w:start w:val="3"/>
      <w:numFmt w:val="bullet"/>
      <w:lvlText w:val="-"/>
      <w:lvlJc w:val="left"/>
      <w:pPr>
        <w:ind w:left="1440" w:hanging="360"/>
      </w:pPr>
      <w:rPr>
        <w:rFonts w:ascii="Calibri" w:eastAsia="Times New Roman" w:hAnsi="Calibri" w:cs="Calibri"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C01019E"/>
    <w:multiLevelType w:val="hybridMultilevel"/>
    <w:tmpl w:val="96D4E8A0"/>
    <w:lvl w:ilvl="0" w:tplc="0406000F">
      <w:start w:val="1"/>
      <w:numFmt w:val="decimal"/>
      <w:lvlText w:val="%1."/>
      <w:lvlJc w:val="left"/>
      <w:pPr>
        <w:ind w:left="1584" w:hanging="360"/>
      </w:pPr>
    </w:lvl>
    <w:lvl w:ilvl="1" w:tplc="04060019" w:tentative="1">
      <w:start w:val="1"/>
      <w:numFmt w:val="lowerLetter"/>
      <w:lvlText w:val="%2."/>
      <w:lvlJc w:val="left"/>
      <w:pPr>
        <w:ind w:left="2304" w:hanging="360"/>
      </w:pPr>
    </w:lvl>
    <w:lvl w:ilvl="2" w:tplc="0406001B" w:tentative="1">
      <w:start w:val="1"/>
      <w:numFmt w:val="lowerRoman"/>
      <w:lvlText w:val="%3."/>
      <w:lvlJc w:val="right"/>
      <w:pPr>
        <w:ind w:left="3024" w:hanging="180"/>
      </w:pPr>
    </w:lvl>
    <w:lvl w:ilvl="3" w:tplc="0406000F" w:tentative="1">
      <w:start w:val="1"/>
      <w:numFmt w:val="decimal"/>
      <w:lvlText w:val="%4."/>
      <w:lvlJc w:val="left"/>
      <w:pPr>
        <w:ind w:left="3744" w:hanging="360"/>
      </w:pPr>
    </w:lvl>
    <w:lvl w:ilvl="4" w:tplc="04060019" w:tentative="1">
      <w:start w:val="1"/>
      <w:numFmt w:val="lowerLetter"/>
      <w:lvlText w:val="%5."/>
      <w:lvlJc w:val="left"/>
      <w:pPr>
        <w:ind w:left="4464" w:hanging="360"/>
      </w:pPr>
    </w:lvl>
    <w:lvl w:ilvl="5" w:tplc="0406001B" w:tentative="1">
      <w:start w:val="1"/>
      <w:numFmt w:val="lowerRoman"/>
      <w:lvlText w:val="%6."/>
      <w:lvlJc w:val="right"/>
      <w:pPr>
        <w:ind w:left="5184" w:hanging="180"/>
      </w:pPr>
    </w:lvl>
    <w:lvl w:ilvl="6" w:tplc="0406000F" w:tentative="1">
      <w:start w:val="1"/>
      <w:numFmt w:val="decimal"/>
      <w:lvlText w:val="%7."/>
      <w:lvlJc w:val="left"/>
      <w:pPr>
        <w:ind w:left="5904" w:hanging="360"/>
      </w:pPr>
    </w:lvl>
    <w:lvl w:ilvl="7" w:tplc="04060019" w:tentative="1">
      <w:start w:val="1"/>
      <w:numFmt w:val="lowerLetter"/>
      <w:lvlText w:val="%8."/>
      <w:lvlJc w:val="left"/>
      <w:pPr>
        <w:ind w:left="6624" w:hanging="360"/>
      </w:pPr>
    </w:lvl>
    <w:lvl w:ilvl="8" w:tplc="0406001B" w:tentative="1">
      <w:start w:val="1"/>
      <w:numFmt w:val="lowerRoman"/>
      <w:lvlText w:val="%9."/>
      <w:lvlJc w:val="right"/>
      <w:pPr>
        <w:ind w:left="7344" w:hanging="180"/>
      </w:pPr>
    </w:lvl>
  </w:abstractNum>
  <w:abstractNum w:abstractNumId="25"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83701543">
    <w:abstractNumId w:val="3"/>
  </w:num>
  <w:num w:numId="2" w16cid:durableId="664161545">
    <w:abstractNumId w:val="7"/>
  </w:num>
  <w:num w:numId="3" w16cid:durableId="763261852">
    <w:abstractNumId w:val="18"/>
  </w:num>
  <w:num w:numId="4" w16cid:durableId="231743525">
    <w:abstractNumId w:val="15"/>
  </w:num>
  <w:num w:numId="5" w16cid:durableId="2078240377">
    <w:abstractNumId w:val="21"/>
  </w:num>
  <w:num w:numId="6" w16cid:durableId="979262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619674">
    <w:abstractNumId w:val="23"/>
  </w:num>
  <w:num w:numId="8" w16cid:durableId="2132744203">
    <w:abstractNumId w:val="0"/>
  </w:num>
  <w:num w:numId="9" w16cid:durableId="1715421308">
    <w:abstractNumId w:val="16"/>
  </w:num>
  <w:num w:numId="10" w16cid:durableId="289559389">
    <w:abstractNumId w:val="6"/>
  </w:num>
  <w:num w:numId="11" w16cid:durableId="1275596205">
    <w:abstractNumId w:val="12"/>
  </w:num>
  <w:num w:numId="12" w16cid:durableId="188880472">
    <w:abstractNumId w:val="20"/>
  </w:num>
  <w:num w:numId="13" w16cid:durableId="1158769842">
    <w:abstractNumId w:val="8"/>
  </w:num>
  <w:num w:numId="14" w16cid:durableId="1314213364">
    <w:abstractNumId w:val="11"/>
  </w:num>
  <w:num w:numId="15" w16cid:durableId="645016542">
    <w:abstractNumId w:val="10"/>
  </w:num>
  <w:num w:numId="16" w16cid:durableId="1714426380">
    <w:abstractNumId w:val="24"/>
  </w:num>
  <w:num w:numId="17" w16cid:durableId="908343282">
    <w:abstractNumId w:val="1"/>
  </w:num>
  <w:num w:numId="18" w16cid:durableId="1662461615">
    <w:abstractNumId w:val="9"/>
  </w:num>
  <w:num w:numId="19" w16cid:durableId="1054812240">
    <w:abstractNumId w:val="13"/>
  </w:num>
  <w:num w:numId="20" w16cid:durableId="1814560843">
    <w:abstractNumId w:val="25"/>
  </w:num>
  <w:num w:numId="21" w16cid:durableId="1975912195">
    <w:abstractNumId w:val="5"/>
  </w:num>
  <w:num w:numId="22" w16cid:durableId="1765803857">
    <w:abstractNumId w:val="17"/>
  </w:num>
  <w:num w:numId="23" w16cid:durableId="2051298755">
    <w:abstractNumId w:val="19"/>
  </w:num>
  <w:num w:numId="24" w16cid:durableId="113863467">
    <w:abstractNumId w:val="4"/>
  </w:num>
  <w:num w:numId="25" w16cid:durableId="568080020">
    <w:abstractNumId w:val="14"/>
  </w:num>
  <w:num w:numId="26" w16cid:durableId="764036314">
    <w:abstractNumId w:val="2"/>
  </w:num>
  <w:num w:numId="27" w16cid:durableId="715356594">
    <w:abstractNumId w:val="22"/>
  </w:num>
  <w:num w:numId="28" w16cid:durableId="160812259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57"/>
    <w:rsid w:val="0000052C"/>
    <w:rsid w:val="00000DAB"/>
    <w:rsid w:val="00001F18"/>
    <w:rsid w:val="00003F55"/>
    <w:rsid w:val="00004C8A"/>
    <w:rsid w:val="00005131"/>
    <w:rsid w:val="00005DA2"/>
    <w:rsid w:val="00006E75"/>
    <w:rsid w:val="00006E7B"/>
    <w:rsid w:val="00007D06"/>
    <w:rsid w:val="000105B2"/>
    <w:rsid w:val="00010C22"/>
    <w:rsid w:val="00011041"/>
    <w:rsid w:val="000110F6"/>
    <w:rsid w:val="00011EE4"/>
    <w:rsid w:val="00014316"/>
    <w:rsid w:val="00015437"/>
    <w:rsid w:val="00015CD1"/>
    <w:rsid w:val="00016CED"/>
    <w:rsid w:val="00017C8D"/>
    <w:rsid w:val="00021700"/>
    <w:rsid w:val="00021A06"/>
    <w:rsid w:val="00023C39"/>
    <w:rsid w:val="00023F70"/>
    <w:rsid w:val="00024F6D"/>
    <w:rsid w:val="000269F1"/>
    <w:rsid w:val="00026F98"/>
    <w:rsid w:val="000309B4"/>
    <w:rsid w:val="000314BC"/>
    <w:rsid w:val="00031CFD"/>
    <w:rsid w:val="000326CF"/>
    <w:rsid w:val="00032769"/>
    <w:rsid w:val="00032FBF"/>
    <w:rsid w:val="000351D8"/>
    <w:rsid w:val="00035A5B"/>
    <w:rsid w:val="00035CFA"/>
    <w:rsid w:val="00035EB8"/>
    <w:rsid w:val="000363EF"/>
    <w:rsid w:val="0003693B"/>
    <w:rsid w:val="00040693"/>
    <w:rsid w:val="00040724"/>
    <w:rsid w:val="00040CD2"/>
    <w:rsid w:val="00043BCE"/>
    <w:rsid w:val="00046D1D"/>
    <w:rsid w:val="00046EAC"/>
    <w:rsid w:val="000470E5"/>
    <w:rsid w:val="00052CDE"/>
    <w:rsid w:val="000531B1"/>
    <w:rsid w:val="00053570"/>
    <w:rsid w:val="000540EE"/>
    <w:rsid w:val="00055753"/>
    <w:rsid w:val="00055764"/>
    <w:rsid w:val="000558E7"/>
    <w:rsid w:val="00055B27"/>
    <w:rsid w:val="00055DC7"/>
    <w:rsid w:val="0005649F"/>
    <w:rsid w:val="0005707D"/>
    <w:rsid w:val="00057C83"/>
    <w:rsid w:val="00057FF1"/>
    <w:rsid w:val="00060875"/>
    <w:rsid w:val="000614A4"/>
    <w:rsid w:val="00061B2B"/>
    <w:rsid w:val="000624C6"/>
    <w:rsid w:val="000626B8"/>
    <w:rsid w:val="00062A5E"/>
    <w:rsid w:val="00063095"/>
    <w:rsid w:val="00064587"/>
    <w:rsid w:val="00064A23"/>
    <w:rsid w:val="000654DF"/>
    <w:rsid w:val="00065FDE"/>
    <w:rsid w:val="00066672"/>
    <w:rsid w:val="00066786"/>
    <w:rsid w:val="00067326"/>
    <w:rsid w:val="00067A45"/>
    <w:rsid w:val="00070119"/>
    <w:rsid w:val="00070EF6"/>
    <w:rsid w:val="000719A3"/>
    <w:rsid w:val="000725C8"/>
    <w:rsid w:val="000728CC"/>
    <w:rsid w:val="00072B20"/>
    <w:rsid w:val="00073592"/>
    <w:rsid w:val="00074304"/>
    <w:rsid w:val="000743B9"/>
    <w:rsid w:val="00074BB3"/>
    <w:rsid w:val="00075A8B"/>
    <w:rsid w:val="00076C42"/>
    <w:rsid w:val="000800B0"/>
    <w:rsid w:val="000825C8"/>
    <w:rsid w:val="00082B90"/>
    <w:rsid w:val="00083FE1"/>
    <w:rsid w:val="000843B5"/>
    <w:rsid w:val="0008468F"/>
    <w:rsid w:val="00084B22"/>
    <w:rsid w:val="00084D1B"/>
    <w:rsid w:val="000851C8"/>
    <w:rsid w:val="0008531F"/>
    <w:rsid w:val="0008580D"/>
    <w:rsid w:val="00086623"/>
    <w:rsid w:val="00086E5E"/>
    <w:rsid w:val="00091915"/>
    <w:rsid w:val="00091B4F"/>
    <w:rsid w:val="00092361"/>
    <w:rsid w:val="000925D9"/>
    <w:rsid w:val="00092DBD"/>
    <w:rsid w:val="00092EB8"/>
    <w:rsid w:val="00092FA0"/>
    <w:rsid w:val="00092FC1"/>
    <w:rsid w:val="000933F5"/>
    <w:rsid w:val="0009396F"/>
    <w:rsid w:val="00094B0C"/>
    <w:rsid w:val="000952B7"/>
    <w:rsid w:val="0009571C"/>
    <w:rsid w:val="00095C35"/>
    <w:rsid w:val="000970D7"/>
    <w:rsid w:val="0009741D"/>
    <w:rsid w:val="00097E2B"/>
    <w:rsid w:val="000A00FD"/>
    <w:rsid w:val="000A0847"/>
    <w:rsid w:val="000A119B"/>
    <w:rsid w:val="000A169E"/>
    <w:rsid w:val="000A26A4"/>
    <w:rsid w:val="000A296A"/>
    <w:rsid w:val="000A5A0F"/>
    <w:rsid w:val="000A5F90"/>
    <w:rsid w:val="000A62AC"/>
    <w:rsid w:val="000A72DE"/>
    <w:rsid w:val="000A787F"/>
    <w:rsid w:val="000A79D7"/>
    <w:rsid w:val="000B037D"/>
    <w:rsid w:val="000B0DF0"/>
    <w:rsid w:val="000B11D8"/>
    <w:rsid w:val="000B1770"/>
    <w:rsid w:val="000B1F12"/>
    <w:rsid w:val="000B1F1E"/>
    <w:rsid w:val="000B2D25"/>
    <w:rsid w:val="000B3DD2"/>
    <w:rsid w:val="000B4433"/>
    <w:rsid w:val="000B4B0D"/>
    <w:rsid w:val="000B6CA4"/>
    <w:rsid w:val="000B785E"/>
    <w:rsid w:val="000B7F51"/>
    <w:rsid w:val="000C09D4"/>
    <w:rsid w:val="000C1C02"/>
    <w:rsid w:val="000C27FB"/>
    <w:rsid w:val="000C3655"/>
    <w:rsid w:val="000C3EAB"/>
    <w:rsid w:val="000C43A1"/>
    <w:rsid w:val="000C492F"/>
    <w:rsid w:val="000C4DBD"/>
    <w:rsid w:val="000C63AA"/>
    <w:rsid w:val="000D0217"/>
    <w:rsid w:val="000D028A"/>
    <w:rsid w:val="000D096F"/>
    <w:rsid w:val="000D0F13"/>
    <w:rsid w:val="000D14E5"/>
    <w:rsid w:val="000D2BC4"/>
    <w:rsid w:val="000D2F14"/>
    <w:rsid w:val="000D3107"/>
    <w:rsid w:val="000D3231"/>
    <w:rsid w:val="000D33A9"/>
    <w:rsid w:val="000D5155"/>
    <w:rsid w:val="000D5C9C"/>
    <w:rsid w:val="000D668D"/>
    <w:rsid w:val="000D7088"/>
    <w:rsid w:val="000D7DB8"/>
    <w:rsid w:val="000E098A"/>
    <w:rsid w:val="000E0F75"/>
    <w:rsid w:val="000E1970"/>
    <w:rsid w:val="000E1CC8"/>
    <w:rsid w:val="000E3936"/>
    <w:rsid w:val="000E39E6"/>
    <w:rsid w:val="000E5709"/>
    <w:rsid w:val="000E5D04"/>
    <w:rsid w:val="000E5DCC"/>
    <w:rsid w:val="000E5F36"/>
    <w:rsid w:val="000E6A5A"/>
    <w:rsid w:val="000E6A7E"/>
    <w:rsid w:val="000E6A89"/>
    <w:rsid w:val="000E6CCA"/>
    <w:rsid w:val="000E72A2"/>
    <w:rsid w:val="000F07D2"/>
    <w:rsid w:val="000F08A2"/>
    <w:rsid w:val="000F13EF"/>
    <w:rsid w:val="000F196C"/>
    <w:rsid w:val="000F38F2"/>
    <w:rsid w:val="000F4DCF"/>
    <w:rsid w:val="000F6975"/>
    <w:rsid w:val="000F742C"/>
    <w:rsid w:val="001009C0"/>
    <w:rsid w:val="00100C3A"/>
    <w:rsid w:val="00100C57"/>
    <w:rsid w:val="001017E8"/>
    <w:rsid w:val="00101918"/>
    <w:rsid w:val="00102703"/>
    <w:rsid w:val="00105A9B"/>
    <w:rsid w:val="00105DE6"/>
    <w:rsid w:val="00105FD2"/>
    <w:rsid w:val="00106B52"/>
    <w:rsid w:val="0010777A"/>
    <w:rsid w:val="001078E2"/>
    <w:rsid w:val="00107AAF"/>
    <w:rsid w:val="00110264"/>
    <w:rsid w:val="00110810"/>
    <w:rsid w:val="00110C90"/>
    <w:rsid w:val="00110FC6"/>
    <w:rsid w:val="0011139F"/>
    <w:rsid w:val="00111713"/>
    <w:rsid w:val="00111BC3"/>
    <w:rsid w:val="0011293B"/>
    <w:rsid w:val="00112CA1"/>
    <w:rsid w:val="00113C3A"/>
    <w:rsid w:val="00114187"/>
    <w:rsid w:val="00115079"/>
    <w:rsid w:val="00116401"/>
    <w:rsid w:val="00117424"/>
    <w:rsid w:val="001175D2"/>
    <w:rsid w:val="001208FF"/>
    <w:rsid w:val="00120C85"/>
    <w:rsid w:val="00121A2B"/>
    <w:rsid w:val="00121D39"/>
    <w:rsid w:val="00123267"/>
    <w:rsid w:val="001241C7"/>
    <w:rsid w:val="001258D1"/>
    <w:rsid w:val="001258E5"/>
    <w:rsid w:val="00125F1A"/>
    <w:rsid w:val="00126021"/>
    <w:rsid w:val="00126382"/>
    <w:rsid w:val="00127BFB"/>
    <w:rsid w:val="00127CFB"/>
    <w:rsid w:val="001316D6"/>
    <w:rsid w:val="00132A57"/>
    <w:rsid w:val="00132E3A"/>
    <w:rsid w:val="00133C24"/>
    <w:rsid w:val="00134A39"/>
    <w:rsid w:val="00134D1B"/>
    <w:rsid w:val="001368FC"/>
    <w:rsid w:val="00137721"/>
    <w:rsid w:val="00140233"/>
    <w:rsid w:val="00141E02"/>
    <w:rsid w:val="00143127"/>
    <w:rsid w:val="00143840"/>
    <w:rsid w:val="00143B78"/>
    <w:rsid w:val="00144856"/>
    <w:rsid w:val="001451E5"/>
    <w:rsid w:val="00145FC1"/>
    <w:rsid w:val="0014650E"/>
    <w:rsid w:val="00146528"/>
    <w:rsid w:val="001524B3"/>
    <w:rsid w:val="00152F39"/>
    <w:rsid w:val="00153206"/>
    <w:rsid w:val="00153CCC"/>
    <w:rsid w:val="00155177"/>
    <w:rsid w:val="001556D3"/>
    <w:rsid w:val="001557A1"/>
    <w:rsid w:val="00157C88"/>
    <w:rsid w:val="0016003F"/>
    <w:rsid w:val="0016029F"/>
    <w:rsid w:val="00160DF0"/>
    <w:rsid w:val="001613E4"/>
    <w:rsid w:val="001615BF"/>
    <w:rsid w:val="00161DBF"/>
    <w:rsid w:val="0016246E"/>
    <w:rsid w:val="00163DF4"/>
    <w:rsid w:val="00163EB6"/>
    <w:rsid w:val="00164274"/>
    <w:rsid w:val="001654AF"/>
    <w:rsid w:val="0016777D"/>
    <w:rsid w:val="00167F02"/>
    <w:rsid w:val="00171CA2"/>
    <w:rsid w:val="00171CC8"/>
    <w:rsid w:val="00173660"/>
    <w:rsid w:val="00173735"/>
    <w:rsid w:val="00173BB5"/>
    <w:rsid w:val="00173DF1"/>
    <w:rsid w:val="00174794"/>
    <w:rsid w:val="0017652B"/>
    <w:rsid w:val="001771C5"/>
    <w:rsid w:val="00180669"/>
    <w:rsid w:val="00180B32"/>
    <w:rsid w:val="00181661"/>
    <w:rsid w:val="0018345A"/>
    <w:rsid w:val="001837E0"/>
    <w:rsid w:val="00183AF1"/>
    <w:rsid w:val="00183E73"/>
    <w:rsid w:val="00183EAB"/>
    <w:rsid w:val="001853D7"/>
    <w:rsid w:val="0018566A"/>
    <w:rsid w:val="00185B7F"/>
    <w:rsid w:val="0018657F"/>
    <w:rsid w:val="00187504"/>
    <w:rsid w:val="00187E1C"/>
    <w:rsid w:val="0019074A"/>
    <w:rsid w:val="001908DA"/>
    <w:rsid w:val="0019094C"/>
    <w:rsid w:val="0019150D"/>
    <w:rsid w:val="00191C39"/>
    <w:rsid w:val="00191F63"/>
    <w:rsid w:val="00193736"/>
    <w:rsid w:val="00195482"/>
    <w:rsid w:val="001957F9"/>
    <w:rsid w:val="00196BA2"/>
    <w:rsid w:val="00196C19"/>
    <w:rsid w:val="00197D29"/>
    <w:rsid w:val="001A0DE0"/>
    <w:rsid w:val="001A157D"/>
    <w:rsid w:val="001A19FE"/>
    <w:rsid w:val="001A2789"/>
    <w:rsid w:val="001A30DD"/>
    <w:rsid w:val="001A3278"/>
    <w:rsid w:val="001A429E"/>
    <w:rsid w:val="001A5EF7"/>
    <w:rsid w:val="001A74B0"/>
    <w:rsid w:val="001B0B89"/>
    <w:rsid w:val="001B1065"/>
    <w:rsid w:val="001B24F2"/>
    <w:rsid w:val="001B2806"/>
    <w:rsid w:val="001B29E7"/>
    <w:rsid w:val="001B372B"/>
    <w:rsid w:val="001B4373"/>
    <w:rsid w:val="001B4F72"/>
    <w:rsid w:val="001B7333"/>
    <w:rsid w:val="001B7B51"/>
    <w:rsid w:val="001C023E"/>
    <w:rsid w:val="001C210E"/>
    <w:rsid w:val="001C249F"/>
    <w:rsid w:val="001C2B2B"/>
    <w:rsid w:val="001C2F65"/>
    <w:rsid w:val="001C2FD2"/>
    <w:rsid w:val="001C3E4D"/>
    <w:rsid w:val="001C5744"/>
    <w:rsid w:val="001C657A"/>
    <w:rsid w:val="001C760C"/>
    <w:rsid w:val="001C782F"/>
    <w:rsid w:val="001C7F0E"/>
    <w:rsid w:val="001D0B7D"/>
    <w:rsid w:val="001D234D"/>
    <w:rsid w:val="001D2B65"/>
    <w:rsid w:val="001D2C78"/>
    <w:rsid w:val="001D4165"/>
    <w:rsid w:val="001D42DF"/>
    <w:rsid w:val="001D4F63"/>
    <w:rsid w:val="001D708E"/>
    <w:rsid w:val="001E0152"/>
    <w:rsid w:val="001E0EFB"/>
    <w:rsid w:val="001E1958"/>
    <w:rsid w:val="001E1E84"/>
    <w:rsid w:val="001E28B9"/>
    <w:rsid w:val="001E318D"/>
    <w:rsid w:val="001E3DAA"/>
    <w:rsid w:val="001E426E"/>
    <w:rsid w:val="001E5E26"/>
    <w:rsid w:val="001E709D"/>
    <w:rsid w:val="001E71FC"/>
    <w:rsid w:val="001F1CE4"/>
    <w:rsid w:val="001F2B54"/>
    <w:rsid w:val="001F2B9C"/>
    <w:rsid w:val="001F2E50"/>
    <w:rsid w:val="001F4FA2"/>
    <w:rsid w:val="001F5DA2"/>
    <w:rsid w:val="001F7C9F"/>
    <w:rsid w:val="001F7E9B"/>
    <w:rsid w:val="00200385"/>
    <w:rsid w:val="002004B5"/>
    <w:rsid w:val="00200B38"/>
    <w:rsid w:val="002014B8"/>
    <w:rsid w:val="00201650"/>
    <w:rsid w:val="00201CDD"/>
    <w:rsid w:val="00202AD5"/>
    <w:rsid w:val="00203599"/>
    <w:rsid w:val="00204A8F"/>
    <w:rsid w:val="00204F4F"/>
    <w:rsid w:val="002059D5"/>
    <w:rsid w:val="00206460"/>
    <w:rsid w:val="00206C0F"/>
    <w:rsid w:val="00207922"/>
    <w:rsid w:val="00210158"/>
    <w:rsid w:val="002108AC"/>
    <w:rsid w:val="002110B6"/>
    <w:rsid w:val="00211B8B"/>
    <w:rsid w:val="00211C0D"/>
    <w:rsid w:val="00211D1F"/>
    <w:rsid w:val="0021269A"/>
    <w:rsid w:val="00212DD3"/>
    <w:rsid w:val="00213B67"/>
    <w:rsid w:val="00214945"/>
    <w:rsid w:val="002163E4"/>
    <w:rsid w:val="00216A37"/>
    <w:rsid w:val="0022164A"/>
    <w:rsid w:val="002216D9"/>
    <w:rsid w:val="00221761"/>
    <w:rsid w:val="00221F60"/>
    <w:rsid w:val="0022237C"/>
    <w:rsid w:val="00223803"/>
    <w:rsid w:val="00223DD7"/>
    <w:rsid w:val="00225785"/>
    <w:rsid w:val="002258B2"/>
    <w:rsid w:val="002265FF"/>
    <w:rsid w:val="002269F4"/>
    <w:rsid w:val="002271E4"/>
    <w:rsid w:val="0022755A"/>
    <w:rsid w:val="002277E5"/>
    <w:rsid w:val="00230047"/>
    <w:rsid w:val="002304A8"/>
    <w:rsid w:val="00230799"/>
    <w:rsid w:val="002313FF"/>
    <w:rsid w:val="00231A9F"/>
    <w:rsid w:val="00232649"/>
    <w:rsid w:val="00232B4D"/>
    <w:rsid w:val="00233715"/>
    <w:rsid w:val="00234934"/>
    <w:rsid w:val="00234B8A"/>
    <w:rsid w:val="00235B65"/>
    <w:rsid w:val="00236700"/>
    <w:rsid w:val="00237C13"/>
    <w:rsid w:val="00240D17"/>
    <w:rsid w:val="00241B01"/>
    <w:rsid w:val="0024262E"/>
    <w:rsid w:val="0024272C"/>
    <w:rsid w:val="00242D72"/>
    <w:rsid w:val="002430A6"/>
    <w:rsid w:val="002441DE"/>
    <w:rsid w:val="00244963"/>
    <w:rsid w:val="00244ACC"/>
    <w:rsid w:val="002456E3"/>
    <w:rsid w:val="00245E7D"/>
    <w:rsid w:val="00246F21"/>
    <w:rsid w:val="00247E10"/>
    <w:rsid w:val="00247E3C"/>
    <w:rsid w:val="002517F8"/>
    <w:rsid w:val="0025199F"/>
    <w:rsid w:val="002521DC"/>
    <w:rsid w:val="0025269F"/>
    <w:rsid w:val="00252905"/>
    <w:rsid w:val="00252A0D"/>
    <w:rsid w:val="002534F4"/>
    <w:rsid w:val="00255296"/>
    <w:rsid w:val="00255DD8"/>
    <w:rsid w:val="00256103"/>
    <w:rsid w:val="002577A9"/>
    <w:rsid w:val="00257C19"/>
    <w:rsid w:val="00257DDF"/>
    <w:rsid w:val="002616D4"/>
    <w:rsid w:val="002617A5"/>
    <w:rsid w:val="00263217"/>
    <w:rsid w:val="0026353B"/>
    <w:rsid w:val="002653AF"/>
    <w:rsid w:val="0026592A"/>
    <w:rsid w:val="00266712"/>
    <w:rsid w:val="00267510"/>
    <w:rsid w:val="0027005E"/>
    <w:rsid w:val="00270D85"/>
    <w:rsid w:val="00271539"/>
    <w:rsid w:val="00272A70"/>
    <w:rsid w:val="002733CA"/>
    <w:rsid w:val="00273885"/>
    <w:rsid w:val="0027441A"/>
    <w:rsid w:val="002757BF"/>
    <w:rsid w:val="00275FBD"/>
    <w:rsid w:val="002761BA"/>
    <w:rsid w:val="002766B4"/>
    <w:rsid w:val="00276C2B"/>
    <w:rsid w:val="002802AE"/>
    <w:rsid w:val="0028154F"/>
    <w:rsid w:val="00281E40"/>
    <w:rsid w:val="00282989"/>
    <w:rsid w:val="0028304F"/>
    <w:rsid w:val="00283EAC"/>
    <w:rsid w:val="00284325"/>
    <w:rsid w:val="00284B3D"/>
    <w:rsid w:val="002863AC"/>
    <w:rsid w:val="00286D86"/>
    <w:rsid w:val="00287073"/>
    <w:rsid w:val="002870E0"/>
    <w:rsid w:val="00287873"/>
    <w:rsid w:val="00287939"/>
    <w:rsid w:val="00287F7B"/>
    <w:rsid w:val="00290BE6"/>
    <w:rsid w:val="00290FDF"/>
    <w:rsid w:val="00291761"/>
    <w:rsid w:val="00292647"/>
    <w:rsid w:val="002965EB"/>
    <w:rsid w:val="00296619"/>
    <w:rsid w:val="00296B6E"/>
    <w:rsid w:val="00296BC5"/>
    <w:rsid w:val="002A0340"/>
    <w:rsid w:val="002A374B"/>
    <w:rsid w:val="002A3C0D"/>
    <w:rsid w:val="002A5BE8"/>
    <w:rsid w:val="002A5CC6"/>
    <w:rsid w:val="002A61C5"/>
    <w:rsid w:val="002A74B4"/>
    <w:rsid w:val="002B080B"/>
    <w:rsid w:val="002B0986"/>
    <w:rsid w:val="002B1C2D"/>
    <w:rsid w:val="002B32B5"/>
    <w:rsid w:val="002B3DC6"/>
    <w:rsid w:val="002B4074"/>
    <w:rsid w:val="002B4D05"/>
    <w:rsid w:val="002B57FA"/>
    <w:rsid w:val="002B64D1"/>
    <w:rsid w:val="002B66AE"/>
    <w:rsid w:val="002B7217"/>
    <w:rsid w:val="002B740A"/>
    <w:rsid w:val="002C04C4"/>
    <w:rsid w:val="002C2418"/>
    <w:rsid w:val="002C2819"/>
    <w:rsid w:val="002C2B90"/>
    <w:rsid w:val="002C39A7"/>
    <w:rsid w:val="002C3F35"/>
    <w:rsid w:val="002C460B"/>
    <w:rsid w:val="002C5F48"/>
    <w:rsid w:val="002C7719"/>
    <w:rsid w:val="002D0EFA"/>
    <w:rsid w:val="002D24BB"/>
    <w:rsid w:val="002D2D9D"/>
    <w:rsid w:val="002D321E"/>
    <w:rsid w:val="002D51EB"/>
    <w:rsid w:val="002D5A7B"/>
    <w:rsid w:val="002D66D1"/>
    <w:rsid w:val="002D6734"/>
    <w:rsid w:val="002D6CE2"/>
    <w:rsid w:val="002E2556"/>
    <w:rsid w:val="002E2FF2"/>
    <w:rsid w:val="002E3058"/>
    <w:rsid w:val="002E5808"/>
    <w:rsid w:val="002E6126"/>
    <w:rsid w:val="002E6958"/>
    <w:rsid w:val="002F0F0E"/>
    <w:rsid w:val="002F196C"/>
    <w:rsid w:val="002F1DA4"/>
    <w:rsid w:val="002F27C5"/>
    <w:rsid w:val="002F300E"/>
    <w:rsid w:val="002F354F"/>
    <w:rsid w:val="002F4027"/>
    <w:rsid w:val="002F417E"/>
    <w:rsid w:val="002F54B7"/>
    <w:rsid w:val="002F5DC8"/>
    <w:rsid w:val="002F6BE7"/>
    <w:rsid w:val="002F7F45"/>
    <w:rsid w:val="0030028B"/>
    <w:rsid w:val="003014C9"/>
    <w:rsid w:val="00302EFB"/>
    <w:rsid w:val="0030349A"/>
    <w:rsid w:val="00303F6C"/>
    <w:rsid w:val="00305289"/>
    <w:rsid w:val="003058AD"/>
    <w:rsid w:val="00305DBB"/>
    <w:rsid w:val="00306FD6"/>
    <w:rsid w:val="00307677"/>
    <w:rsid w:val="00307F2E"/>
    <w:rsid w:val="003124FF"/>
    <w:rsid w:val="00312B90"/>
    <w:rsid w:val="00313626"/>
    <w:rsid w:val="00313B50"/>
    <w:rsid w:val="00314A77"/>
    <w:rsid w:val="0031567D"/>
    <w:rsid w:val="00315ED5"/>
    <w:rsid w:val="00316325"/>
    <w:rsid w:val="00316722"/>
    <w:rsid w:val="0031676C"/>
    <w:rsid w:val="00317C41"/>
    <w:rsid w:val="00317FCB"/>
    <w:rsid w:val="00320394"/>
    <w:rsid w:val="003221FC"/>
    <w:rsid w:val="00322B1E"/>
    <w:rsid w:val="00323CC9"/>
    <w:rsid w:val="00324139"/>
    <w:rsid w:val="00324ECD"/>
    <w:rsid w:val="0032523A"/>
    <w:rsid w:val="00326766"/>
    <w:rsid w:val="0032688D"/>
    <w:rsid w:val="00326C30"/>
    <w:rsid w:val="00327326"/>
    <w:rsid w:val="003307E9"/>
    <w:rsid w:val="003308C0"/>
    <w:rsid w:val="00330945"/>
    <w:rsid w:val="00330CA7"/>
    <w:rsid w:val="0033102F"/>
    <w:rsid w:val="00331A95"/>
    <w:rsid w:val="0033320C"/>
    <w:rsid w:val="003335AA"/>
    <w:rsid w:val="00333C28"/>
    <w:rsid w:val="00333C8A"/>
    <w:rsid w:val="003354A4"/>
    <w:rsid w:val="00335ACF"/>
    <w:rsid w:val="0033738D"/>
    <w:rsid w:val="00337F3F"/>
    <w:rsid w:val="003400BC"/>
    <w:rsid w:val="003411FF"/>
    <w:rsid w:val="0034161B"/>
    <w:rsid w:val="003420BD"/>
    <w:rsid w:val="003422BC"/>
    <w:rsid w:val="003424C0"/>
    <w:rsid w:val="0034279D"/>
    <w:rsid w:val="00342856"/>
    <w:rsid w:val="0034319F"/>
    <w:rsid w:val="003452E2"/>
    <w:rsid w:val="003464AF"/>
    <w:rsid w:val="00347B2E"/>
    <w:rsid w:val="00350124"/>
    <w:rsid w:val="00350E5B"/>
    <w:rsid w:val="0035208B"/>
    <w:rsid w:val="00353C30"/>
    <w:rsid w:val="0035536D"/>
    <w:rsid w:val="00356101"/>
    <w:rsid w:val="003562D0"/>
    <w:rsid w:val="003570D3"/>
    <w:rsid w:val="003572F1"/>
    <w:rsid w:val="00360000"/>
    <w:rsid w:val="00360490"/>
    <w:rsid w:val="00360B76"/>
    <w:rsid w:val="003611A3"/>
    <w:rsid w:val="003611AC"/>
    <w:rsid w:val="003616CC"/>
    <w:rsid w:val="00362527"/>
    <w:rsid w:val="00362F2F"/>
    <w:rsid w:val="00363267"/>
    <w:rsid w:val="003638C8"/>
    <w:rsid w:val="00363B8D"/>
    <w:rsid w:val="00364D06"/>
    <w:rsid w:val="00365E9A"/>
    <w:rsid w:val="003665CF"/>
    <w:rsid w:val="00367867"/>
    <w:rsid w:val="003707DF"/>
    <w:rsid w:val="003725F4"/>
    <w:rsid w:val="00372B09"/>
    <w:rsid w:val="00372D9A"/>
    <w:rsid w:val="00373A0E"/>
    <w:rsid w:val="00373AFB"/>
    <w:rsid w:val="00373F1E"/>
    <w:rsid w:val="0037470F"/>
    <w:rsid w:val="00376F9F"/>
    <w:rsid w:val="00377BFC"/>
    <w:rsid w:val="00377FF4"/>
    <w:rsid w:val="00381D2F"/>
    <w:rsid w:val="00382D97"/>
    <w:rsid w:val="00382E77"/>
    <w:rsid w:val="00382EE0"/>
    <w:rsid w:val="00383028"/>
    <w:rsid w:val="0038338D"/>
    <w:rsid w:val="00383E03"/>
    <w:rsid w:val="0038586A"/>
    <w:rsid w:val="00385FE1"/>
    <w:rsid w:val="00386A60"/>
    <w:rsid w:val="00387A9A"/>
    <w:rsid w:val="00387AD4"/>
    <w:rsid w:val="003911EF"/>
    <w:rsid w:val="00391246"/>
    <w:rsid w:val="003912AB"/>
    <w:rsid w:val="00391F64"/>
    <w:rsid w:val="00392E0E"/>
    <w:rsid w:val="00393116"/>
    <w:rsid w:val="00393267"/>
    <w:rsid w:val="003935AA"/>
    <w:rsid w:val="003938A3"/>
    <w:rsid w:val="00393976"/>
    <w:rsid w:val="00393CCD"/>
    <w:rsid w:val="003942C6"/>
    <w:rsid w:val="00394EAB"/>
    <w:rsid w:val="003962AD"/>
    <w:rsid w:val="003967FF"/>
    <w:rsid w:val="00397391"/>
    <w:rsid w:val="00397448"/>
    <w:rsid w:val="003A0493"/>
    <w:rsid w:val="003A0EC8"/>
    <w:rsid w:val="003A0F0E"/>
    <w:rsid w:val="003A110D"/>
    <w:rsid w:val="003A11F3"/>
    <w:rsid w:val="003A16FF"/>
    <w:rsid w:val="003A1C77"/>
    <w:rsid w:val="003A2220"/>
    <w:rsid w:val="003A2339"/>
    <w:rsid w:val="003A3919"/>
    <w:rsid w:val="003A4454"/>
    <w:rsid w:val="003A488E"/>
    <w:rsid w:val="003A518D"/>
    <w:rsid w:val="003A5CCA"/>
    <w:rsid w:val="003A61A4"/>
    <w:rsid w:val="003B2539"/>
    <w:rsid w:val="003B2739"/>
    <w:rsid w:val="003B32CC"/>
    <w:rsid w:val="003B469A"/>
    <w:rsid w:val="003B4964"/>
    <w:rsid w:val="003B5565"/>
    <w:rsid w:val="003B5A98"/>
    <w:rsid w:val="003B6240"/>
    <w:rsid w:val="003B7283"/>
    <w:rsid w:val="003B73BD"/>
    <w:rsid w:val="003B75A6"/>
    <w:rsid w:val="003C05CB"/>
    <w:rsid w:val="003C108F"/>
    <w:rsid w:val="003C34E9"/>
    <w:rsid w:val="003C42CF"/>
    <w:rsid w:val="003C4476"/>
    <w:rsid w:val="003C4C05"/>
    <w:rsid w:val="003C52C4"/>
    <w:rsid w:val="003C53FE"/>
    <w:rsid w:val="003C612D"/>
    <w:rsid w:val="003C70FB"/>
    <w:rsid w:val="003D09C5"/>
    <w:rsid w:val="003D1E8E"/>
    <w:rsid w:val="003D5D7D"/>
    <w:rsid w:val="003D5E38"/>
    <w:rsid w:val="003D7F13"/>
    <w:rsid w:val="003E02F4"/>
    <w:rsid w:val="003E1E39"/>
    <w:rsid w:val="003E214E"/>
    <w:rsid w:val="003E2803"/>
    <w:rsid w:val="003E297E"/>
    <w:rsid w:val="003E2C2C"/>
    <w:rsid w:val="003E34BC"/>
    <w:rsid w:val="003E4DCB"/>
    <w:rsid w:val="003E65E3"/>
    <w:rsid w:val="003E66E0"/>
    <w:rsid w:val="003F0276"/>
    <w:rsid w:val="003F0BB6"/>
    <w:rsid w:val="003F16DE"/>
    <w:rsid w:val="003F17A6"/>
    <w:rsid w:val="003F2B61"/>
    <w:rsid w:val="003F2F33"/>
    <w:rsid w:val="003F3408"/>
    <w:rsid w:val="003F4E9E"/>
    <w:rsid w:val="003F592E"/>
    <w:rsid w:val="003F5A62"/>
    <w:rsid w:val="003F5B31"/>
    <w:rsid w:val="003F62BC"/>
    <w:rsid w:val="003F65F7"/>
    <w:rsid w:val="003F6691"/>
    <w:rsid w:val="003F6F1A"/>
    <w:rsid w:val="003F73FB"/>
    <w:rsid w:val="00400CF4"/>
    <w:rsid w:val="004011C0"/>
    <w:rsid w:val="00401414"/>
    <w:rsid w:val="00401829"/>
    <w:rsid w:val="00402C45"/>
    <w:rsid w:val="004044D8"/>
    <w:rsid w:val="004051F7"/>
    <w:rsid w:val="0040524B"/>
    <w:rsid w:val="00406E74"/>
    <w:rsid w:val="0040770A"/>
    <w:rsid w:val="00407CB4"/>
    <w:rsid w:val="0041039E"/>
    <w:rsid w:val="0041082C"/>
    <w:rsid w:val="00411C41"/>
    <w:rsid w:val="004127A7"/>
    <w:rsid w:val="004129CC"/>
    <w:rsid w:val="004130D6"/>
    <w:rsid w:val="004141AD"/>
    <w:rsid w:val="00414B63"/>
    <w:rsid w:val="004154A9"/>
    <w:rsid w:val="004156FE"/>
    <w:rsid w:val="00415FE0"/>
    <w:rsid w:val="0041618F"/>
    <w:rsid w:val="004164C7"/>
    <w:rsid w:val="00416720"/>
    <w:rsid w:val="00416858"/>
    <w:rsid w:val="004169E6"/>
    <w:rsid w:val="00416B16"/>
    <w:rsid w:val="004170DA"/>
    <w:rsid w:val="00417C94"/>
    <w:rsid w:val="00420057"/>
    <w:rsid w:val="00420158"/>
    <w:rsid w:val="0042047C"/>
    <w:rsid w:val="00421C9E"/>
    <w:rsid w:val="004222DF"/>
    <w:rsid w:val="0042385A"/>
    <w:rsid w:val="00423B95"/>
    <w:rsid w:val="00423C71"/>
    <w:rsid w:val="00423E2D"/>
    <w:rsid w:val="00424583"/>
    <w:rsid w:val="00424A63"/>
    <w:rsid w:val="00424B98"/>
    <w:rsid w:val="00424F12"/>
    <w:rsid w:val="0042561F"/>
    <w:rsid w:val="00425DA9"/>
    <w:rsid w:val="00427659"/>
    <w:rsid w:val="00427E36"/>
    <w:rsid w:val="0043044F"/>
    <w:rsid w:val="00430BB6"/>
    <w:rsid w:val="00431695"/>
    <w:rsid w:val="004318D4"/>
    <w:rsid w:val="0043239B"/>
    <w:rsid w:val="00432F5E"/>
    <w:rsid w:val="00433378"/>
    <w:rsid w:val="00433D0B"/>
    <w:rsid w:val="00433E1F"/>
    <w:rsid w:val="00434691"/>
    <w:rsid w:val="004355DE"/>
    <w:rsid w:val="004364B4"/>
    <w:rsid w:val="00436E58"/>
    <w:rsid w:val="00437361"/>
    <w:rsid w:val="004377F7"/>
    <w:rsid w:val="00440253"/>
    <w:rsid w:val="00441E83"/>
    <w:rsid w:val="00443551"/>
    <w:rsid w:val="00444262"/>
    <w:rsid w:val="00444F54"/>
    <w:rsid w:val="004453A0"/>
    <w:rsid w:val="004456AC"/>
    <w:rsid w:val="00445728"/>
    <w:rsid w:val="00445C1E"/>
    <w:rsid w:val="00446419"/>
    <w:rsid w:val="00446A50"/>
    <w:rsid w:val="004473CD"/>
    <w:rsid w:val="0045140C"/>
    <w:rsid w:val="00451595"/>
    <w:rsid w:val="004519F6"/>
    <w:rsid w:val="004522F7"/>
    <w:rsid w:val="004523E1"/>
    <w:rsid w:val="00452FF3"/>
    <w:rsid w:val="00453491"/>
    <w:rsid w:val="00453803"/>
    <w:rsid w:val="00453D01"/>
    <w:rsid w:val="00453EB0"/>
    <w:rsid w:val="004545F5"/>
    <w:rsid w:val="00455A70"/>
    <w:rsid w:val="00457B94"/>
    <w:rsid w:val="00460235"/>
    <w:rsid w:val="00460ACA"/>
    <w:rsid w:val="00463612"/>
    <w:rsid w:val="00464014"/>
    <w:rsid w:val="004644AB"/>
    <w:rsid w:val="0046463B"/>
    <w:rsid w:val="004657CE"/>
    <w:rsid w:val="00466DC1"/>
    <w:rsid w:val="00467DB8"/>
    <w:rsid w:val="004707D8"/>
    <w:rsid w:val="004707FF"/>
    <w:rsid w:val="00471C4F"/>
    <w:rsid w:val="00471F55"/>
    <w:rsid w:val="004730AD"/>
    <w:rsid w:val="00474952"/>
    <w:rsid w:val="00474AF5"/>
    <w:rsid w:val="00474F79"/>
    <w:rsid w:val="00475150"/>
    <w:rsid w:val="0047516B"/>
    <w:rsid w:val="004753EA"/>
    <w:rsid w:val="0047544E"/>
    <w:rsid w:val="004755D9"/>
    <w:rsid w:val="0047570A"/>
    <w:rsid w:val="0047614E"/>
    <w:rsid w:val="00476E95"/>
    <w:rsid w:val="0048012E"/>
    <w:rsid w:val="004814B7"/>
    <w:rsid w:val="004829CF"/>
    <w:rsid w:val="00482BB4"/>
    <w:rsid w:val="00483C62"/>
    <w:rsid w:val="004845FB"/>
    <w:rsid w:val="00485425"/>
    <w:rsid w:val="0048555D"/>
    <w:rsid w:val="00485D02"/>
    <w:rsid w:val="00486815"/>
    <w:rsid w:val="0048734E"/>
    <w:rsid w:val="004903F5"/>
    <w:rsid w:val="00491A70"/>
    <w:rsid w:val="0049279E"/>
    <w:rsid w:val="00493063"/>
    <w:rsid w:val="004935A0"/>
    <w:rsid w:val="0049497A"/>
    <w:rsid w:val="00494F92"/>
    <w:rsid w:val="0049511E"/>
    <w:rsid w:val="004954F8"/>
    <w:rsid w:val="004962DD"/>
    <w:rsid w:val="00496C08"/>
    <w:rsid w:val="00496EB1"/>
    <w:rsid w:val="00497BAF"/>
    <w:rsid w:val="00497FAC"/>
    <w:rsid w:val="004A036A"/>
    <w:rsid w:val="004A0E84"/>
    <w:rsid w:val="004A10F3"/>
    <w:rsid w:val="004A1B7B"/>
    <w:rsid w:val="004A1DCB"/>
    <w:rsid w:val="004A2371"/>
    <w:rsid w:val="004A336E"/>
    <w:rsid w:val="004A38E0"/>
    <w:rsid w:val="004A3C21"/>
    <w:rsid w:val="004A4039"/>
    <w:rsid w:val="004A4165"/>
    <w:rsid w:val="004A4726"/>
    <w:rsid w:val="004A4CDF"/>
    <w:rsid w:val="004A4F75"/>
    <w:rsid w:val="004A53C0"/>
    <w:rsid w:val="004A5F55"/>
    <w:rsid w:val="004A60FF"/>
    <w:rsid w:val="004A73D1"/>
    <w:rsid w:val="004B220E"/>
    <w:rsid w:val="004B2864"/>
    <w:rsid w:val="004B4697"/>
    <w:rsid w:val="004B47C8"/>
    <w:rsid w:val="004B5479"/>
    <w:rsid w:val="004B61E9"/>
    <w:rsid w:val="004B74E3"/>
    <w:rsid w:val="004B7BFF"/>
    <w:rsid w:val="004C0570"/>
    <w:rsid w:val="004C073D"/>
    <w:rsid w:val="004C1027"/>
    <w:rsid w:val="004C159C"/>
    <w:rsid w:val="004C53E3"/>
    <w:rsid w:val="004C5FCA"/>
    <w:rsid w:val="004C6E5B"/>
    <w:rsid w:val="004C70A8"/>
    <w:rsid w:val="004C747C"/>
    <w:rsid w:val="004C79DA"/>
    <w:rsid w:val="004D0189"/>
    <w:rsid w:val="004D0D28"/>
    <w:rsid w:val="004D134B"/>
    <w:rsid w:val="004D14F6"/>
    <w:rsid w:val="004D1596"/>
    <w:rsid w:val="004D17B6"/>
    <w:rsid w:val="004D1CA5"/>
    <w:rsid w:val="004D278A"/>
    <w:rsid w:val="004D3050"/>
    <w:rsid w:val="004D63AC"/>
    <w:rsid w:val="004D643E"/>
    <w:rsid w:val="004D712C"/>
    <w:rsid w:val="004D7755"/>
    <w:rsid w:val="004D7B04"/>
    <w:rsid w:val="004E03B0"/>
    <w:rsid w:val="004E0D05"/>
    <w:rsid w:val="004E30B5"/>
    <w:rsid w:val="004E3AB0"/>
    <w:rsid w:val="004E3E2A"/>
    <w:rsid w:val="004E4A55"/>
    <w:rsid w:val="004E5138"/>
    <w:rsid w:val="004E70BE"/>
    <w:rsid w:val="004E79C8"/>
    <w:rsid w:val="004F177A"/>
    <w:rsid w:val="004F438C"/>
    <w:rsid w:val="004F57F1"/>
    <w:rsid w:val="004F5888"/>
    <w:rsid w:val="004F5993"/>
    <w:rsid w:val="004F67EE"/>
    <w:rsid w:val="004F6829"/>
    <w:rsid w:val="004F7F14"/>
    <w:rsid w:val="005030CB"/>
    <w:rsid w:val="00503652"/>
    <w:rsid w:val="005061A0"/>
    <w:rsid w:val="00506885"/>
    <w:rsid w:val="00506F0C"/>
    <w:rsid w:val="00507E2A"/>
    <w:rsid w:val="005105C9"/>
    <w:rsid w:val="005107A3"/>
    <w:rsid w:val="005115F2"/>
    <w:rsid w:val="00511D76"/>
    <w:rsid w:val="0051208A"/>
    <w:rsid w:val="00512311"/>
    <w:rsid w:val="00513099"/>
    <w:rsid w:val="005138AC"/>
    <w:rsid w:val="00515168"/>
    <w:rsid w:val="0051531C"/>
    <w:rsid w:val="00515E21"/>
    <w:rsid w:val="00516288"/>
    <w:rsid w:val="00516A26"/>
    <w:rsid w:val="00516C68"/>
    <w:rsid w:val="00517E2D"/>
    <w:rsid w:val="005201E3"/>
    <w:rsid w:val="00520709"/>
    <w:rsid w:val="00520A39"/>
    <w:rsid w:val="00520EEA"/>
    <w:rsid w:val="00521487"/>
    <w:rsid w:val="00522881"/>
    <w:rsid w:val="0052306D"/>
    <w:rsid w:val="0052439D"/>
    <w:rsid w:val="00525D30"/>
    <w:rsid w:val="00525FE4"/>
    <w:rsid w:val="005265FC"/>
    <w:rsid w:val="00526A2B"/>
    <w:rsid w:val="00526A54"/>
    <w:rsid w:val="00527A6C"/>
    <w:rsid w:val="00531619"/>
    <w:rsid w:val="00532797"/>
    <w:rsid w:val="00532DF0"/>
    <w:rsid w:val="0053375D"/>
    <w:rsid w:val="005343D6"/>
    <w:rsid w:val="00534963"/>
    <w:rsid w:val="00535100"/>
    <w:rsid w:val="00535FA2"/>
    <w:rsid w:val="0053656D"/>
    <w:rsid w:val="005370C9"/>
    <w:rsid w:val="00537B31"/>
    <w:rsid w:val="00537E5E"/>
    <w:rsid w:val="00540347"/>
    <w:rsid w:val="0054092C"/>
    <w:rsid w:val="00540FDE"/>
    <w:rsid w:val="005410BD"/>
    <w:rsid w:val="00541159"/>
    <w:rsid w:val="00541C98"/>
    <w:rsid w:val="00541F0A"/>
    <w:rsid w:val="00542E86"/>
    <w:rsid w:val="00543780"/>
    <w:rsid w:val="00545339"/>
    <w:rsid w:val="005458B2"/>
    <w:rsid w:val="005459F3"/>
    <w:rsid w:val="00546402"/>
    <w:rsid w:val="00546A59"/>
    <w:rsid w:val="005471A1"/>
    <w:rsid w:val="00547398"/>
    <w:rsid w:val="0054766B"/>
    <w:rsid w:val="00551FEE"/>
    <w:rsid w:val="005523C0"/>
    <w:rsid w:val="005539A6"/>
    <w:rsid w:val="00553CB2"/>
    <w:rsid w:val="00554052"/>
    <w:rsid w:val="00554944"/>
    <w:rsid w:val="0055631F"/>
    <w:rsid w:val="00556A89"/>
    <w:rsid w:val="0055765A"/>
    <w:rsid w:val="00557801"/>
    <w:rsid w:val="005579D2"/>
    <w:rsid w:val="005616F2"/>
    <w:rsid w:val="00563083"/>
    <w:rsid w:val="005636A6"/>
    <w:rsid w:val="005642AF"/>
    <w:rsid w:val="005650C8"/>
    <w:rsid w:val="005652B1"/>
    <w:rsid w:val="005665DC"/>
    <w:rsid w:val="00567137"/>
    <w:rsid w:val="00570694"/>
    <w:rsid w:val="005712A1"/>
    <w:rsid w:val="00571326"/>
    <w:rsid w:val="0057204F"/>
    <w:rsid w:val="0057341E"/>
    <w:rsid w:val="00573903"/>
    <w:rsid w:val="005753ED"/>
    <w:rsid w:val="0057549D"/>
    <w:rsid w:val="00575BD1"/>
    <w:rsid w:val="00576A0B"/>
    <w:rsid w:val="00580917"/>
    <w:rsid w:val="005814C4"/>
    <w:rsid w:val="005816AE"/>
    <w:rsid w:val="00581D6F"/>
    <w:rsid w:val="0058282A"/>
    <w:rsid w:val="00582B5C"/>
    <w:rsid w:val="00583126"/>
    <w:rsid w:val="0058364C"/>
    <w:rsid w:val="00584015"/>
    <w:rsid w:val="00584536"/>
    <w:rsid w:val="00585319"/>
    <w:rsid w:val="005860DB"/>
    <w:rsid w:val="00586683"/>
    <w:rsid w:val="00587707"/>
    <w:rsid w:val="0058798F"/>
    <w:rsid w:val="00587CC8"/>
    <w:rsid w:val="00587E4D"/>
    <w:rsid w:val="00590140"/>
    <w:rsid w:val="00590AD9"/>
    <w:rsid w:val="00590E4A"/>
    <w:rsid w:val="00593D52"/>
    <w:rsid w:val="005944D4"/>
    <w:rsid w:val="00594AF1"/>
    <w:rsid w:val="00595B34"/>
    <w:rsid w:val="00597773"/>
    <w:rsid w:val="005A10B7"/>
    <w:rsid w:val="005A1120"/>
    <w:rsid w:val="005A1C7C"/>
    <w:rsid w:val="005A2C56"/>
    <w:rsid w:val="005A2DF2"/>
    <w:rsid w:val="005A3C26"/>
    <w:rsid w:val="005A3F44"/>
    <w:rsid w:val="005A4363"/>
    <w:rsid w:val="005A4D4E"/>
    <w:rsid w:val="005A4FA4"/>
    <w:rsid w:val="005A5891"/>
    <w:rsid w:val="005A6C8F"/>
    <w:rsid w:val="005A724F"/>
    <w:rsid w:val="005A7AB9"/>
    <w:rsid w:val="005B07E2"/>
    <w:rsid w:val="005B080C"/>
    <w:rsid w:val="005B1705"/>
    <w:rsid w:val="005B1C24"/>
    <w:rsid w:val="005B2915"/>
    <w:rsid w:val="005B2C64"/>
    <w:rsid w:val="005B3513"/>
    <w:rsid w:val="005B3CD9"/>
    <w:rsid w:val="005B4A35"/>
    <w:rsid w:val="005B4AF2"/>
    <w:rsid w:val="005B4CCF"/>
    <w:rsid w:val="005B6AE2"/>
    <w:rsid w:val="005C1D65"/>
    <w:rsid w:val="005C327C"/>
    <w:rsid w:val="005C327D"/>
    <w:rsid w:val="005C3CAC"/>
    <w:rsid w:val="005C5400"/>
    <w:rsid w:val="005D015B"/>
    <w:rsid w:val="005D170C"/>
    <w:rsid w:val="005D19B8"/>
    <w:rsid w:val="005D1D07"/>
    <w:rsid w:val="005D2AD6"/>
    <w:rsid w:val="005D2EF4"/>
    <w:rsid w:val="005D43AB"/>
    <w:rsid w:val="005D5CE3"/>
    <w:rsid w:val="005D5F22"/>
    <w:rsid w:val="005D67DB"/>
    <w:rsid w:val="005D729B"/>
    <w:rsid w:val="005D72F3"/>
    <w:rsid w:val="005D7E1B"/>
    <w:rsid w:val="005E018C"/>
    <w:rsid w:val="005E068B"/>
    <w:rsid w:val="005E0962"/>
    <w:rsid w:val="005E0B19"/>
    <w:rsid w:val="005E1D87"/>
    <w:rsid w:val="005E22F8"/>
    <w:rsid w:val="005E2D30"/>
    <w:rsid w:val="005E31B9"/>
    <w:rsid w:val="005E3275"/>
    <w:rsid w:val="005E3291"/>
    <w:rsid w:val="005E4543"/>
    <w:rsid w:val="005E5202"/>
    <w:rsid w:val="005E5771"/>
    <w:rsid w:val="005E62A8"/>
    <w:rsid w:val="005E7338"/>
    <w:rsid w:val="005E76CF"/>
    <w:rsid w:val="005E7CB0"/>
    <w:rsid w:val="005F0146"/>
    <w:rsid w:val="005F0E5F"/>
    <w:rsid w:val="005F109E"/>
    <w:rsid w:val="005F2367"/>
    <w:rsid w:val="005F23F7"/>
    <w:rsid w:val="005F2447"/>
    <w:rsid w:val="005F2BFA"/>
    <w:rsid w:val="005F38E7"/>
    <w:rsid w:val="005F40E8"/>
    <w:rsid w:val="005F4684"/>
    <w:rsid w:val="005F470D"/>
    <w:rsid w:val="005F5E8C"/>
    <w:rsid w:val="005F7709"/>
    <w:rsid w:val="005F7A39"/>
    <w:rsid w:val="005F7ABF"/>
    <w:rsid w:val="0060148C"/>
    <w:rsid w:val="006015A9"/>
    <w:rsid w:val="00601AFB"/>
    <w:rsid w:val="006025ED"/>
    <w:rsid w:val="00602D64"/>
    <w:rsid w:val="00602E51"/>
    <w:rsid w:val="0060309B"/>
    <w:rsid w:val="0060351D"/>
    <w:rsid w:val="006044FA"/>
    <w:rsid w:val="006046FF"/>
    <w:rsid w:val="00604E7D"/>
    <w:rsid w:val="00604F9D"/>
    <w:rsid w:val="00605194"/>
    <w:rsid w:val="0060543D"/>
    <w:rsid w:val="00607215"/>
    <w:rsid w:val="00607613"/>
    <w:rsid w:val="00607805"/>
    <w:rsid w:val="00607ACE"/>
    <w:rsid w:val="00607E92"/>
    <w:rsid w:val="00611929"/>
    <w:rsid w:val="00611B29"/>
    <w:rsid w:val="006122AF"/>
    <w:rsid w:val="00612617"/>
    <w:rsid w:val="00612736"/>
    <w:rsid w:val="006132A1"/>
    <w:rsid w:val="00613E3F"/>
    <w:rsid w:val="0061435D"/>
    <w:rsid w:val="0061481C"/>
    <w:rsid w:val="00614AF4"/>
    <w:rsid w:val="00614BFD"/>
    <w:rsid w:val="006154AC"/>
    <w:rsid w:val="006169E2"/>
    <w:rsid w:val="00617325"/>
    <w:rsid w:val="006176D6"/>
    <w:rsid w:val="006213E5"/>
    <w:rsid w:val="006217C7"/>
    <w:rsid w:val="00622C08"/>
    <w:rsid w:val="00622C75"/>
    <w:rsid w:val="0062406F"/>
    <w:rsid w:val="00624B60"/>
    <w:rsid w:val="00624D99"/>
    <w:rsid w:val="00624FD2"/>
    <w:rsid w:val="00625A20"/>
    <w:rsid w:val="006262F4"/>
    <w:rsid w:val="006263EB"/>
    <w:rsid w:val="00627384"/>
    <w:rsid w:val="0062764B"/>
    <w:rsid w:val="0063006E"/>
    <w:rsid w:val="00630FBD"/>
    <w:rsid w:val="00631409"/>
    <w:rsid w:val="006322E4"/>
    <w:rsid w:val="00632309"/>
    <w:rsid w:val="00632476"/>
    <w:rsid w:val="006326B7"/>
    <w:rsid w:val="006349D6"/>
    <w:rsid w:val="00635396"/>
    <w:rsid w:val="006361F5"/>
    <w:rsid w:val="00640266"/>
    <w:rsid w:val="00641504"/>
    <w:rsid w:val="00641513"/>
    <w:rsid w:val="00641852"/>
    <w:rsid w:val="00643E4B"/>
    <w:rsid w:val="006442FA"/>
    <w:rsid w:val="00645821"/>
    <w:rsid w:val="00646086"/>
    <w:rsid w:val="006471DC"/>
    <w:rsid w:val="00647589"/>
    <w:rsid w:val="00647B17"/>
    <w:rsid w:val="00647F06"/>
    <w:rsid w:val="006505DF"/>
    <w:rsid w:val="006512F1"/>
    <w:rsid w:val="00654081"/>
    <w:rsid w:val="006611CE"/>
    <w:rsid w:val="00662393"/>
    <w:rsid w:val="006623EB"/>
    <w:rsid w:val="00662933"/>
    <w:rsid w:val="00664050"/>
    <w:rsid w:val="00665932"/>
    <w:rsid w:val="006661D0"/>
    <w:rsid w:val="0066647B"/>
    <w:rsid w:val="00666D4D"/>
    <w:rsid w:val="00667FE2"/>
    <w:rsid w:val="006705FE"/>
    <w:rsid w:val="00674324"/>
    <w:rsid w:val="00675CD7"/>
    <w:rsid w:val="0067734C"/>
    <w:rsid w:val="006777B9"/>
    <w:rsid w:val="00680113"/>
    <w:rsid w:val="00680430"/>
    <w:rsid w:val="00680A02"/>
    <w:rsid w:val="00681E03"/>
    <w:rsid w:val="006828EB"/>
    <w:rsid w:val="00683060"/>
    <w:rsid w:val="00683990"/>
    <w:rsid w:val="0068567A"/>
    <w:rsid w:val="00687B27"/>
    <w:rsid w:val="0069046F"/>
    <w:rsid w:val="00690D0D"/>
    <w:rsid w:val="00691168"/>
    <w:rsid w:val="00692788"/>
    <w:rsid w:val="006937F6"/>
    <w:rsid w:val="00693F57"/>
    <w:rsid w:val="00696C24"/>
    <w:rsid w:val="0069732B"/>
    <w:rsid w:val="006973AB"/>
    <w:rsid w:val="00697445"/>
    <w:rsid w:val="00697EEC"/>
    <w:rsid w:val="006A011A"/>
    <w:rsid w:val="006A086C"/>
    <w:rsid w:val="006A0D6D"/>
    <w:rsid w:val="006A0DB7"/>
    <w:rsid w:val="006A1B52"/>
    <w:rsid w:val="006A20CB"/>
    <w:rsid w:val="006A2D83"/>
    <w:rsid w:val="006A2F98"/>
    <w:rsid w:val="006A3801"/>
    <w:rsid w:val="006A3E31"/>
    <w:rsid w:val="006A4513"/>
    <w:rsid w:val="006A5102"/>
    <w:rsid w:val="006A6601"/>
    <w:rsid w:val="006A69FB"/>
    <w:rsid w:val="006A6A77"/>
    <w:rsid w:val="006A7209"/>
    <w:rsid w:val="006A7733"/>
    <w:rsid w:val="006A7E4D"/>
    <w:rsid w:val="006B30AC"/>
    <w:rsid w:val="006B409B"/>
    <w:rsid w:val="006B50BA"/>
    <w:rsid w:val="006B5369"/>
    <w:rsid w:val="006B58F3"/>
    <w:rsid w:val="006B66BB"/>
    <w:rsid w:val="006B6802"/>
    <w:rsid w:val="006B6C79"/>
    <w:rsid w:val="006B6F66"/>
    <w:rsid w:val="006C086B"/>
    <w:rsid w:val="006C262D"/>
    <w:rsid w:val="006C2B56"/>
    <w:rsid w:val="006C30C8"/>
    <w:rsid w:val="006C3D84"/>
    <w:rsid w:val="006C4E2B"/>
    <w:rsid w:val="006C56CF"/>
    <w:rsid w:val="006C5DE6"/>
    <w:rsid w:val="006C6C2D"/>
    <w:rsid w:val="006C6EDE"/>
    <w:rsid w:val="006C6F50"/>
    <w:rsid w:val="006C7A9D"/>
    <w:rsid w:val="006C7B8A"/>
    <w:rsid w:val="006D0CE9"/>
    <w:rsid w:val="006D24E8"/>
    <w:rsid w:val="006D2C09"/>
    <w:rsid w:val="006D416B"/>
    <w:rsid w:val="006D452B"/>
    <w:rsid w:val="006D5CDD"/>
    <w:rsid w:val="006D6694"/>
    <w:rsid w:val="006D6F96"/>
    <w:rsid w:val="006E0245"/>
    <w:rsid w:val="006E1BD9"/>
    <w:rsid w:val="006E1D5E"/>
    <w:rsid w:val="006E28B5"/>
    <w:rsid w:val="006E2F34"/>
    <w:rsid w:val="006E3635"/>
    <w:rsid w:val="006E3D3E"/>
    <w:rsid w:val="006E3F9E"/>
    <w:rsid w:val="006E46CC"/>
    <w:rsid w:val="006E4DA0"/>
    <w:rsid w:val="006E6CA1"/>
    <w:rsid w:val="006E7649"/>
    <w:rsid w:val="006E7840"/>
    <w:rsid w:val="006E7966"/>
    <w:rsid w:val="006F0C7A"/>
    <w:rsid w:val="006F0E36"/>
    <w:rsid w:val="006F1DFB"/>
    <w:rsid w:val="006F39D3"/>
    <w:rsid w:val="006F3F05"/>
    <w:rsid w:val="006F3F7C"/>
    <w:rsid w:val="006F55BE"/>
    <w:rsid w:val="006F7291"/>
    <w:rsid w:val="006F74DB"/>
    <w:rsid w:val="006F79D6"/>
    <w:rsid w:val="006F7BB3"/>
    <w:rsid w:val="006F7CD8"/>
    <w:rsid w:val="007007C4"/>
    <w:rsid w:val="00700B62"/>
    <w:rsid w:val="00701F99"/>
    <w:rsid w:val="007021F8"/>
    <w:rsid w:val="007029B8"/>
    <w:rsid w:val="00702EBA"/>
    <w:rsid w:val="007037AA"/>
    <w:rsid w:val="0070454F"/>
    <w:rsid w:val="007060F9"/>
    <w:rsid w:val="0070610E"/>
    <w:rsid w:val="007062E8"/>
    <w:rsid w:val="0070640E"/>
    <w:rsid w:val="00706C76"/>
    <w:rsid w:val="0070702A"/>
    <w:rsid w:val="0070775B"/>
    <w:rsid w:val="00707EE1"/>
    <w:rsid w:val="00710623"/>
    <w:rsid w:val="0071090D"/>
    <w:rsid w:val="007115D4"/>
    <w:rsid w:val="00712800"/>
    <w:rsid w:val="00712893"/>
    <w:rsid w:val="00713FCC"/>
    <w:rsid w:val="007143B8"/>
    <w:rsid w:val="00715532"/>
    <w:rsid w:val="00716300"/>
    <w:rsid w:val="00717910"/>
    <w:rsid w:val="007218F0"/>
    <w:rsid w:val="00722168"/>
    <w:rsid w:val="00723145"/>
    <w:rsid w:val="007243AE"/>
    <w:rsid w:val="007248A3"/>
    <w:rsid w:val="0072567B"/>
    <w:rsid w:val="00725C8F"/>
    <w:rsid w:val="00726B98"/>
    <w:rsid w:val="007271AE"/>
    <w:rsid w:val="00727328"/>
    <w:rsid w:val="0072757F"/>
    <w:rsid w:val="00730AC3"/>
    <w:rsid w:val="007319CF"/>
    <w:rsid w:val="007326CC"/>
    <w:rsid w:val="00732A9E"/>
    <w:rsid w:val="007335D2"/>
    <w:rsid w:val="007338D1"/>
    <w:rsid w:val="00734433"/>
    <w:rsid w:val="007344B9"/>
    <w:rsid w:val="007347E9"/>
    <w:rsid w:val="007349B4"/>
    <w:rsid w:val="00734CE7"/>
    <w:rsid w:val="007356B4"/>
    <w:rsid w:val="00735FA0"/>
    <w:rsid w:val="00736AB0"/>
    <w:rsid w:val="00736AD0"/>
    <w:rsid w:val="00737082"/>
    <w:rsid w:val="00737D08"/>
    <w:rsid w:val="00740716"/>
    <w:rsid w:val="00741238"/>
    <w:rsid w:val="0074130A"/>
    <w:rsid w:val="00741BFD"/>
    <w:rsid w:val="007439E7"/>
    <w:rsid w:val="007448D3"/>
    <w:rsid w:val="00744922"/>
    <w:rsid w:val="007450E0"/>
    <w:rsid w:val="00745F5A"/>
    <w:rsid w:val="0074629D"/>
    <w:rsid w:val="00746397"/>
    <w:rsid w:val="00746A41"/>
    <w:rsid w:val="00746E86"/>
    <w:rsid w:val="007475A3"/>
    <w:rsid w:val="007500A0"/>
    <w:rsid w:val="00751395"/>
    <w:rsid w:val="00751C0E"/>
    <w:rsid w:val="0075276F"/>
    <w:rsid w:val="0075298F"/>
    <w:rsid w:val="0075353E"/>
    <w:rsid w:val="00755CF5"/>
    <w:rsid w:val="0075647A"/>
    <w:rsid w:val="007569C9"/>
    <w:rsid w:val="00757034"/>
    <w:rsid w:val="007575C8"/>
    <w:rsid w:val="0075792B"/>
    <w:rsid w:val="007621E6"/>
    <w:rsid w:val="007624DF"/>
    <w:rsid w:val="00762AF7"/>
    <w:rsid w:val="00763054"/>
    <w:rsid w:val="0076347F"/>
    <w:rsid w:val="0076457C"/>
    <w:rsid w:val="00765E9D"/>
    <w:rsid w:val="0077109B"/>
    <w:rsid w:val="0077245E"/>
    <w:rsid w:val="00772C63"/>
    <w:rsid w:val="007730E3"/>
    <w:rsid w:val="00774853"/>
    <w:rsid w:val="00774BDC"/>
    <w:rsid w:val="0077615B"/>
    <w:rsid w:val="00776BD4"/>
    <w:rsid w:val="00776F86"/>
    <w:rsid w:val="007801B2"/>
    <w:rsid w:val="00780565"/>
    <w:rsid w:val="00780A9F"/>
    <w:rsid w:val="00781D16"/>
    <w:rsid w:val="00784C4E"/>
    <w:rsid w:val="00784C75"/>
    <w:rsid w:val="007852AA"/>
    <w:rsid w:val="0079024B"/>
    <w:rsid w:val="0079242A"/>
    <w:rsid w:val="0079411A"/>
    <w:rsid w:val="007941B7"/>
    <w:rsid w:val="00795634"/>
    <w:rsid w:val="007960BE"/>
    <w:rsid w:val="007A0058"/>
    <w:rsid w:val="007A0313"/>
    <w:rsid w:val="007A057B"/>
    <w:rsid w:val="007A166A"/>
    <w:rsid w:val="007A21B0"/>
    <w:rsid w:val="007A30A8"/>
    <w:rsid w:val="007A3801"/>
    <w:rsid w:val="007A43D5"/>
    <w:rsid w:val="007A5E3F"/>
    <w:rsid w:val="007A69D6"/>
    <w:rsid w:val="007A6F05"/>
    <w:rsid w:val="007A7333"/>
    <w:rsid w:val="007A73D1"/>
    <w:rsid w:val="007A78CE"/>
    <w:rsid w:val="007B0C0C"/>
    <w:rsid w:val="007B11C0"/>
    <w:rsid w:val="007B17C0"/>
    <w:rsid w:val="007B277D"/>
    <w:rsid w:val="007B2B35"/>
    <w:rsid w:val="007B3D38"/>
    <w:rsid w:val="007B465E"/>
    <w:rsid w:val="007B674B"/>
    <w:rsid w:val="007B6B4F"/>
    <w:rsid w:val="007B7744"/>
    <w:rsid w:val="007B7A12"/>
    <w:rsid w:val="007C1C7E"/>
    <w:rsid w:val="007C207F"/>
    <w:rsid w:val="007C45FD"/>
    <w:rsid w:val="007C5BC6"/>
    <w:rsid w:val="007C6084"/>
    <w:rsid w:val="007C6C6C"/>
    <w:rsid w:val="007C77C5"/>
    <w:rsid w:val="007C7B2B"/>
    <w:rsid w:val="007D0138"/>
    <w:rsid w:val="007D071A"/>
    <w:rsid w:val="007D153D"/>
    <w:rsid w:val="007D16A3"/>
    <w:rsid w:val="007D2212"/>
    <w:rsid w:val="007D33BA"/>
    <w:rsid w:val="007D480D"/>
    <w:rsid w:val="007D4DF4"/>
    <w:rsid w:val="007D518D"/>
    <w:rsid w:val="007D5725"/>
    <w:rsid w:val="007D580D"/>
    <w:rsid w:val="007D5D33"/>
    <w:rsid w:val="007D5E8C"/>
    <w:rsid w:val="007D6CA5"/>
    <w:rsid w:val="007D716D"/>
    <w:rsid w:val="007D7425"/>
    <w:rsid w:val="007D752E"/>
    <w:rsid w:val="007D7E13"/>
    <w:rsid w:val="007E045B"/>
    <w:rsid w:val="007E0E09"/>
    <w:rsid w:val="007E1B13"/>
    <w:rsid w:val="007E1B29"/>
    <w:rsid w:val="007E26BB"/>
    <w:rsid w:val="007E32CD"/>
    <w:rsid w:val="007E34BB"/>
    <w:rsid w:val="007E3B40"/>
    <w:rsid w:val="007E4207"/>
    <w:rsid w:val="007E4235"/>
    <w:rsid w:val="007E4617"/>
    <w:rsid w:val="007E5323"/>
    <w:rsid w:val="007E5785"/>
    <w:rsid w:val="007E63ED"/>
    <w:rsid w:val="007E655F"/>
    <w:rsid w:val="007E6D14"/>
    <w:rsid w:val="007E6E99"/>
    <w:rsid w:val="007E7574"/>
    <w:rsid w:val="007E7627"/>
    <w:rsid w:val="007E76A5"/>
    <w:rsid w:val="007F0204"/>
    <w:rsid w:val="007F0528"/>
    <w:rsid w:val="007F08F8"/>
    <w:rsid w:val="007F0930"/>
    <w:rsid w:val="007F0994"/>
    <w:rsid w:val="007F0AF9"/>
    <w:rsid w:val="007F0E0D"/>
    <w:rsid w:val="007F254F"/>
    <w:rsid w:val="007F3C73"/>
    <w:rsid w:val="007F42DE"/>
    <w:rsid w:val="007F4417"/>
    <w:rsid w:val="007F4AFD"/>
    <w:rsid w:val="007F6829"/>
    <w:rsid w:val="007F6948"/>
    <w:rsid w:val="007F7275"/>
    <w:rsid w:val="007F751F"/>
    <w:rsid w:val="007F7B6F"/>
    <w:rsid w:val="008001B2"/>
    <w:rsid w:val="00800DB2"/>
    <w:rsid w:val="0080143B"/>
    <w:rsid w:val="00801B6F"/>
    <w:rsid w:val="008034BF"/>
    <w:rsid w:val="00803896"/>
    <w:rsid w:val="008051A4"/>
    <w:rsid w:val="00806E27"/>
    <w:rsid w:val="00806E6C"/>
    <w:rsid w:val="00807DBC"/>
    <w:rsid w:val="00810357"/>
    <w:rsid w:val="00810D97"/>
    <w:rsid w:val="00811CA0"/>
    <w:rsid w:val="008130C8"/>
    <w:rsid w:val="00813102"/>
    <w:rsid w:val="00813BD6"/>
    <w:rsid w:val="00814094"/>
    <w:rsid w:val="008142B7"/>
    <w:rsid w:val="008144DC"/>
    <w:rsid w:val="008163F4"/>
    <w:rsid w:val="0081715D"/>
    <w:rsid w:val="00820079"/>
    <w:rsid w:val="00821ACD"/>
    <w:rsid w:val="00822DE9"/>
    <w:rsid w:val="00823707"/>
    <w:rsid w:val="00823AD7"/>
    <w:rsid w:val="00824520"/>
    <w:rsid w:val="00824606"/>
    <w:rsid w:val="008254C3"/>
    <w:rsid w:val="00825533"/>
    <w:rsid w:val="008260EA"/>
    <w:rsid w:val="008265E1"/>
    <w:rsid w:val="008268C3"/>
    <w:rsid w:val="008307C3"/>
    <w:rsid w:val="00831F09"/>
    <w:rsid w:val="008328EC"/>
    <w:rsid w:val="00833C29"/>
    <w:rsid w:val="00833DD5"/>
    <w:rsid w:val="00834A8F"/>
    <w:rsid w:val="00834B3C"/>
    <w:rsid w:val="00836B57"/>
    <w:rsid w:val="00837DA3"/>
    <w:rsid w:val="00837E0A"/>
    <w:rsid w:val="00840DBB"/>
    <w:rsid w:val="00840EED"/>
    <w:rsid w:val="00841DCE"/>
    <w:rsid w:val="008429D3"/>
    <w:rsid w:val="0084342A"/>
    <w:rsid w:val="0084398F"/>
    <w:rsid w:val="00843CB8"/>
    <w:rsid w:val="008449A9"/>
    <w:rsid w:val="008449C1"/>
    <w:rsid w:val="008450DB"/>
    <w:rsid w:val="008451A3"/>
    <w:rsid w:val="00845FCD"/>
    <w:rsid w:val="008472C5"/>
    <w:rsid w:val="00853F82"/>
    <w:rsid w:val="00854D37"/>
    <w:rsid w:val="00854F38"/>
    <w:rsid w:val="00856219"/>
    <w:rsid w:val="00856228"/>
    <w:rsid w:val="00856300"/>
    <w:rsid w:val="008563A5"/>
    <w:rsid w:val="00856413"/>
    <w:rsid w:val="00856ED0"/>
    <w:rsid w:val="00857109"/>
    <w:rsid w:val="00860E84"/>
    <w:rsid w:val="00860FA1"/>
    <w:rsid w:val="008633C5"/>
    <w:rsid w:val="008639A7"/>
    <w:rsid w:val="0086405E"/>
    <w:rsid w:val="00864307"/>
    <w:rsid w:val="00864AC1"/>
    <w:rsid w:val="00864E5E"/>
    <w:rsid w:val="00865739"/>
    <w:rsid w:val="00866100"/>
    <w:rsid w:val="0086790A"/>
    <w:rsid w:val="00867EB2"/>
    <w:rsid w:val="00867EE4"/>
    <w:rsid w:val="008700B7"/>
    <w:rsid w:val="008709FF"/>
    <w:rsid w:val="00870E9D"/>
    <w:rsid w:val="00871287"/>
    <w:rsid w:val="00872FB8"/>
    <w:rsid w:val="00874DB3"/>
    <w:rsid w:val="0088035A"/>
    <w:rsid w:val="0088072A"/>
    <w:rsid w:val="008811EC"/>
    <w:rsid w:val="0088185B"/>
    <w:rsid w:val="00881D7E"/>
    <w:rsid w:val="00881F4E"/>
    <w:rsid w:val="008833EB"/>
    <w:rsid w:val="008847F4"/>
    <w:rsid w:val="008851CF"/>
    <w:rsid w:val="00886F74"/>
    <w:rsid w:val="00891B3F"/>
    <w:rsid w:val="00891B76"/>
    <w:rsid w:val="008923D9"/>
    <w:rsid w:val="008923DD"/>
    <w:rsid w:val="00892FC9"/>
    <w:rsid w:val="0089317B"/>
    <w:rsid w:val="00893591"/>
    <w:rsid w:val="008938C2"/>
    <w:rsid w:val="00894372"/>
    <w:rsid w:val="00894496"/>
    <w:rsid w:val="00894E40"/>
    <w:rsid w:val="00896455"/>
    <w:rsid w:val="00896B95"/>
    <w:rsid w:val="00896E93"/>
    <w:rsid w:val="008976F8"/>
    <w:rsid w:val="00897926"/>
    <w:rsid w:val="008A0C67"/>
    <w:rsid w:val="008A2BEF"/>
    <w:rsid w:val="008A2D72"/>
    <w:rsid w:val="008A2FF4"/>
    <w:rsid w:val="008A3D6F"/>
    <w:rsid w:val="008A41E4"/>
    <w:rsid w:val="008A5694"/>
    <w:rsid w:val="008A5814"/>
    <w:rsid w:val="008A6566"/>
    <w:rsid w:val="008A6770"/>
    <w:rsid w:val="008A6CE7"/>
    <w:rsid w:val="008A7226"/>
    <w:rsid w:val="008A7DA6"/>
    <w:rsid w:val="008B19F9"/>
    <w:rsid w:val="008B3537"/>
    <w:rsid w:val="008B358F"/>
    <w:rsid w:val="008B3B83"/>
    <w:rsid w:val="008B4DFE"/>
    <w:rsid w:val="008B7C45"/>
    <w:rsid w:val="008C0857"/>
    <w:rsid w:val="008C0A80"/>
    <w:rsid w:val="008C0EC8"/>
    <w:rsid w:val="008C259A"/>
    <w:rsid w:val="008C3A4D"/>
    <w:rsid w:val="008C3F37"/>
    <w:rsid w:val="008C56C7"/>
    <w:rsid w:val="008C774F"/>
    <w:rsid w:val="008D0C88"/>
    <w:rsid w:val="008D15EB"/>
    <w:rsid w:val="008D166D"/>
    <w:rsid w:val="008D310C"/>
    <w:rsid w:val="008D4038"/>
    <w:rsid w:val="008D5E70"/>
    <w:rsid w:val="008D60EE"/>
    <w:rsid w:val="008D6120"/>
    <w:rsid w:val="008D7661"/>
    <w:rsid w:val="008D7686"/>
    <w:rsid w:val="008D7881"/>
    <w:rsid w:val="008D7F68"/>
    <w:rsid w:val="008D7F78"/>
    <w:rsid w:val="008E061F"/>
    <w:rsid w:val="008E06E8"/>
    <w:rsid w:val="008E095D"/>
    <w:rsid w:val="008E0A18"/>
    <w:rsid w:val="008E160D"/>
    <w:rsid w:val="008E17E5"/>
    <w:rsid w:val="008E18CB"/>
    <w:rsid w:val="008E19B2"/>
    <w:rsid w:val="008E1AB8"/>
    <w:rsid w:val="008E21A4"/>
    <w:rsid w:val="008E2BB6"/>
    <w:rsid w:val="008E2F34"/>
    <w:rsid w:val="008E3AD5"/>
    <w:rsid w:val="008E547A"/>
    <w:rsid w:val="008E58AA"/>
    <w:rsid w:val="008E68B3"/>
    <w:rsid w:val="008E708B"/>
    <w:rsid w:val="008E7767"/>
    <w:rsid w:val="008F029C"/>
    <w:rsid w:val="008F0377"/>
    <w:rsid w:val="008F0782"/>
    <w:rsid w:val="008F1503"/>
    <w:rsid w:val="008F16A5"/>
    <w:rsid w:val="008F1EA6"/>
    <w:rsid w:val="008F239F"/>
    <w:rsid w:val="008F27A4"/>
    <w:rsid w:val="008F2B48"/>
    <w:rsid w:val="008F4780"/>
    <w:rsid w:val="008F5AE9"/>
    <w:rsid w:val="008F60C2"/>
    <w:rsid w:val="008F62B5"/>
    <w:rsid w:val="008F62D8"/>
    <w:rsid w:val="008F6AE2"/>
    <w:rsid w:val="00900479"/>
    <w:rsid w:val="00902585"/>
    <w:rsid w:val="0090322B"/>
    <w:rsid w:val="00903444"/>
    <w:rsid w:val="009038BB"/>
    <w:rsid w:val="00904497"/>
    <w:rsid w:val="00905037"/>
    <w:rsid w:val="0090599E"/>
    <w:rsid w:val="00906356"/>
    <w:rsid w:val="009065F8"/>
    <w:rsid w:val="00906664"/>
    <w:rsid w:val="00906AE9"/>
    <w:rsid w:val="00907F14"/>
    <w:rsid w:val="00910BC6"/>
    <w:rsid w:val="009112F6"/>
    <w:rsid w:val="00911EBF"/>
    <w:rsid w:val="00912184"/>
    <w:rsid w:val="00912811"/>
    <w:rsid w:val="009139F6"/>
    <w:rsid w:val="009156DA"/>
    <w:rsid w:val="00915743"/>
    <w:rsid w:val="0091584B"/>
    <w:rsid w:val="00916725"/>
    <w:rsid w:val="0091693B"/>
    <w:rsid w:val="00916CCB"/>
    <w:rsid w:val="00916DD3"/>
    <w:rsid w:val="00917DF7"/>
    <w:rsid w:val="00922102"/>
    <w:rsid w:val="00922D93"/>
    <w:rsid w:val="00925CD1"/>
    <w:rsid w:val="009268F9"/>
    <w:rsid w:val="0092760D"/>
    <w:rsid w:val="00930C2B"/>
    <w:rsid w:val="00931941"/>
    <w:rsid w:val="00933106"/>
    <w:rsid w:val="009334CC"/>
    <w:rsid w:val="00934577"/>
    <w:rsid w:val="00934860"/>
    <w:rsid w:val="0093597D"/>
    <w:rsid w:val="00936C2C"/>
    <w:rsid w:val="00940330"/>
    <w:rsid w:val="00941085"/>
    <w:rsid w:val="00941999"/>
    <w:rsid w:val="0094318E"/>
    <w:rsid w:val="0094626F"/>
    <w:rsid w:val="00946676"/>
    <w:rsid w:val="00947A41"/>
    <w:rsid w:val="00950761"/>
    <w:rsid w:val="00950F5F"/>
    <w:rsid w:val="009513F6"/>
    <w:rsid w:val="009526B5"/>
    <w:rsid w:val="00952A64"/>
    <w:rsid w:val="00952E83"/>
    <w:rsid w:val="0095396B"/>
    <w:rsid w:val="00953ADF"/>
    <w:rsid w:val="00953BBA"/>
    <w:rsid w:val="00954B78"/>
    <w:rsid w:val="00955126"/>
    <w:rsid w:val="009563D2"/>
    <w:rsid w:val="00956653"/>
    <w:rsid w:val="009610E0"/>
    <w:rsid w:val="00961295"/>
    <w:rsid w:val="00961C23"/>
    <w:rsid w:val="00961D7F"/>
    <w:rsid w:val="00962736"/>
    <w:rsid w:val="00962A40"/>
    <w:rsid w:val="00962A89"/>
    <w:rsid w:val="00962DEF"/>
    <w:rsid w:val="00964500"/>
    <w:rsid w:val="00967236"/>
    <w:rsid w:val="00970713"/>
    <w:rsid w:val="00971DFD"/>
    <w:rsid w:val="009726E4"/>
    <w:rsid w:val="00972A56"/>
    <w:rsid w:val="00972FB2"/>
    <w:rsid w:val="00973FEA"/>
    <w:rsid w:val="009744F4"/>
    <w:rsid w:val="009749FE"/>
    <w:rsid w:val="00975AFE"/>
    <w:rsid w:val="009763A2"/>
    <w:rsid w:val="009767EA"/>
    <w:rsid w:val="00977537"/>
    <w:rsid w:val="00981214"/>
    <w:rsid w:val="009812E3"/>
    <w:rsid w:val="00981508"/>
    <w:rsid w:val="00981662"/>
    <w:rsid w:val="009816F4"/>
    <w:rsid w:val="00982520"/>
    <w:rsid w:val="00982C13"/>
    <w:rsid w:val="00983540"/>
    <w:rsid w:val="0098429B"/>
    <w:rsid w:val="009844E1"/>
    <w:rsid w:val="009846D8"/>
    <w:rsid w:val="0098487C"/>
    <w:rsid w:val="00984CAA"/>
    <w:rsid w:val="00984E6E"/>
    <w:rsid w:val="0098572D"/>
    <w:rsid w:val="00986A72"/>
    <w:rsid w:val="00990E5E"/>
    <w:rsid w:val="00991963"/>
    <w:rsid w:val="009929FE"/>
    <w:rsid w:val="00992BCC"/>
    <w:rsid w:val="0099477C"/>
    <w:rsid w:val="00994EB8"/>
    <w:rsid w:val="00996C3C"/>
    <w:rsid w:val="00997232"/>
    <w:rsid w:val="009A028E"/>
    <w:rsid w:val="009A09A0"/>
    <w:rsid w:val="009A0B8B"/>
    <w:rsid w:val="009A2001"/>
    <w:rsid w:val="009A206E"/>
    <w:rsid w:val="009A229C"/>
    <w:rsid w:val="009A2BB2"/>
    <w:rsid w:val="009A30AF"/>
    <w:rsid w:val="009A34AA"/>
    <w:rsid w:val="009A374A"/>
    <w:rsid w:val="009A3766"/>
    <w:rsid w:val="009A3D4F"/>
    <w:rsid w:val="009A401B"/>
    <w:rsid w:val="009A5426"/>
    <w:rsid w:val="009A5C50"/>
    <w:rsid w:val="009A5C83"/>
    <w:rsid w:val="009A688C"/>
    <w:rsid w:val="009A6A20"/>
    <w:rsid w:val="009A6AEA"/>
    <w:rsid w:val="009A7AD9"/>
    <w:rsid w:val="009A7C53"/>
    <w:rsid w:val="009B082E"/>
    <w:rsid w:val="009B1DA8"/>
    <w:rsid w:val="009B23FA"/>
    <w:rsid w:val="009B3A15"/>
    <w:rsid w:val="009B5DF7"/>
    <w:rsid w:val="009B603B"/>
    <w:rsid w:val="009B65BC"/>
    <w:rsid w:val="009B6A9E"/>
    <w:rsid w:val="009B75A5"/>
    <w:rsid w:val="009C02D5"/>
    <w:rsid w:val="009C07A3"/>
    <w:rsid w:val="009C1B2C"/>
    <w:rsid w:val="009C5D00"/>
    <w:rsid w:val="009C5D79"/>
    <w:rsid w:val="009C600A"/>
    <w:rsid w:val="009C647B"/>
    <w:rsid w:val="009C684B"/>
    <w:rsid w:val="009D0011"/>
    <w:rsid w:val="009D0216"/>
    <w:rsid w:val="009D45E8"/>
    <w:rsid w:val="009D786F"/>
    <w:rsid w:val="009E02E3"/>
    <w:rsid w:val="009E066F"/>
    <w:rsid w:val="009E0AB6"/>
    <w:rsid w:val="009E0E77"/>
    <w:rsid w:val="009E1212"/>
    <w:rsid w:val="009E14A1"/>
    <w:rsid w:val="009E1CC2"/>
    <w:rsid w:val="009E2703"/>
    <w:rsid w:val="009E39CB"/>
    <w:rsid w:val="009E3DB2"/>
    <w:rsid w:val="009E4BC6"/>
    <w:rsid w:val="009E5825"/>
    <w:rsid w:val="009E5F96"/>
    <w:rsid w:val="009E64F5"/>
    <w:rsid w:val="009E72CE"/>
    <w:rsid w:val="009E7322"/>
    <w:rsid w:val="009E739E"/>
    <w:rsid w:val="009F078D"/>
    <w:rsid w:val="009F182A"/>
    <w:rsid w:val="009F2C66"/>
    <w:rsid w:val="009F2D4E"/>
    <w:rsid w:val="009F2D56"/>
    <w:rsid w:val="009F2E09"/>
    <w:rsid w:val="009F46CD"/>
    <w:rsid w:val="009F4CF8"/>
    <w:rsid w:val="009F543E"/>
    <w:rsid w:val="009F7BFF"/>
    <w:rsid w:val="00A007AA"/>
    <w:rsid w:val="00A03F99"/>
    <w:rsid w:val="00A063DF"/>
    <w:rsid w:val="00A0763B"/>
    <w:rsid w:val="00A101ED"/>
    <w:rsid w:val="00A10F84"/>
    <w:rsid w:val="00A117A3"/>
    <w:rsid w:val="00A11CE6"/>
    <w:rsid w:val="00A13475"/>
    <w:rsid w:val="00A134CE"/>
    <w:rsid w:val="00A13552"/>
    <w:rsid w:val="00A139C7"/>
    <w:rsid w:val="00A13F01"/>
    <w:rsid w:val="00A14AB7"/>
    <w:rsid w:val="00A15674"/>
    <w:rsid w:val="00A15D92"/>
    <w:rsid w:val="00A16AF1"/>
    <w:rsid w:val="00A17488"/>
    <w:rsid w:val="00A17DE7"/>
    <w:rsid w:val="00A21357"/>
    <w:rsid w:val="00A217D4"/>
    <w:rsid w:val="00A218E5"/>
    <w:rsid w:val="00A22186"/>
    <w:rsid w:val="00A23552"/>
    <w:rsid w:val="00A236A0"/>
    <w:rsid w:val="00A23A80"/>
    <w:rsid w:val="00A23C1B"/>
    <w:rsid w:val="00A24613"/>
    <w:rsid w:val="00A24BB6"/>
    <w:rsid w:val="00A25087"/>
    <w:rsid w:val="00A25A25"/>
    <w:rsid w:val="00A26A5D"/>
    <w:rsid w:val="00A30753"/>
    <w:rsid w:val="00A31036"/>
    <w:rsid w:val="00A35F72"/>
    <w:rsid w:val="00A35FD1"/>
    <w:rsid w:val="00A3745A"/>
    <w:rsid w:val="00A37D55"/>
    <w:rsid w:val="00A40E1A"/>
    <w:rsid w:val="00A41243"/>
    <w:rsid w:val="00A4204C"/>
    <w:rsid w:val="00A420B4"/>
    <w:rsid w:val="00A422E0"/>
    <w:rsid w:val="00A42AB3"/>
    <w:rsid w:val="00A43041"/>
    <w:rsid w:val="00A43DC1"/>
    <w:rsid w:val="00A44F7F"/>
    <w:rsid w:val="00A45090"/>
    <w:rsid w:val="00A45106"/>
    <w:rsid w:val="00A455BC"/>
    <w:rsid w:val="00A45BF9"/>
    <w:rsid w:val="00A4608A"/>
    <w:rsid w:val="00A46175"/>
    <w:rsid w:val="00A473A4"/>
    <w:rsid w:val="00A50000"/>
    <w:rsid w:val="00A502BC"/>
    <w:rsid w:val="00A509A2"/>
    <w:rsid w:val="00A512B4"/>
    <w:rsid w:val="00A51A70"/>
    <w:rsid w:val="00A51FDD"/>
    <w:rsid w:val="00A5244F"/>
    <w:rsid w:val="00A52B04"/>
    <w:rsid w:val="00A52DBE"/>
    <w:rsid w:val="00A52DBF"/>
    <w:rsid w:val="00A52E0F"/>
    <w:rsid w:val="00A53354"/>
    <w:rsid w:val="00A53DE1"/>
    <w:rsid w:val="00A54B31"/>
    <w:rsid w:val="00A54D12"/>
    <w:rsid w:val="00A55A86"/>
    <w:rsid w:val="00A56B83"/>
    <w:rsid w:val="00A56DB6"/>
    <w:rsid w:val="00A570A9"/>
    <w:rsid w:val="00A61266"/>
    <w:rsid w:val="00A61714"/>
    <w:rsid w:val="00A61B1B"/>
    <w:rsid w:val="00A61C88"/>
    <w:rsid w:val="00A6200D"/>
    <w:rsid w:val="00A625F9"/>
    <w:rsid w:val="00A638F7"/>
    <w:rsid w:val="00A63DD9"/>
    <w:rsid w:val="00A63FF4"/>
    <w:rsid w:val="00A648AF"/>
    <w:rsid w:val="00A6538F"/>
    <w:rsid w:val="00A6624D"/>
    <w:rsid w:val="00A67421"/>
    <w:rsid w:val="00A67AC4"/>
    <w:rsid w:val="00A705AA"/>
    <w:rsid w:val="00A71B69"/>
    <w:rsid w:val="00A724CE"/>
    <w:rsid w:val="00A731AB"/>
    <w:rsid w:val="00A73DDD"/>
    <w:rsid w:val="00A74596"/>
    <w:rsid w:val="00A745DC"/>
    <w:rsid w:val="00A7491F"/>
    <w:rsid w:val="00A779A2"/>
    <w:rsid w:val="00A77FB6"/>
    <w:rsid w:val="00A828E6"/>
    <w:rsid w:val="00A82B89"/>
    <w:rsid w:val="00A82E1E"/>
    <w:rsid w:val="00A82FF7"/>
    <w:rsid w:val="00A83164"/>
    <w:rsid w:val="00A8364A"/>
    <w:rsid w:val="00A83B3F"/>
    <w:rsid w:val="00A85C82"/>
    <w:rsid w:val="00A85D38"/>
    <w:rsid w:val="00A86451"/>
    <w:rsid w:val="00A86A0D"/>
    <w:rsid w:val="00A87425"/>
    <w:rsid w:val="00A876A1"/>
    <w:rsid w:val="00A87719"/>
    <w:rsid w:val="00A87A15"/>
    <w:rsid w:val="00A90114"/>
    <w:rsid w:val="00A9061A"/>
    <w:rsid w:val="00A90B21"/>
    <w:rsid w:val="00A91391"/>
    <w:rsid w:val="00A938F0"/>
    <w:rsid w:val="00A95055"/>
    <w:rsid w:val="00A95865"/>
    <w:rsid w:val="00A95DF4"/>
    <w:rsid w:val="00A97BE7"/>
    <w:rsid w:val="00AA028E"/>
    <w:rsid w:val="00AA1175"/>
    <w:rsid w:val="00AA1859"/>
    <w:rsid w:val="00AA20C3"/>
    <w:rsid w:val="00AA2A42"/>
    <w:rsid w:val="00AA2CA8"/>
    <w:rsid w:val="00AA2E54"/>
    <w:rsid w:val="00AA366E"/>
    <w:rsid w:val="00AA3BAA"/>
    <w:rsid w:val="00AA4652"/>
    <w:rsid w:val="00AA4B34"/>
    <w:rsid w:val="00AA5999"/>
    <w:rsid w:val="00AA67F7"/>
    <w:rsid w:val="00AA707C"/>
    <w:rsid w:val="00AA70A5"/>
    <w:rsid w:val="00AA72E5"/>
    <w:rsid w:val="00AA75D2"/>
    <w:rsid w:val="00AA7B46"/>
    <w:rsid w:val="00AA7EB3"/>
    <w:rsid w:val="00AB018B"/>
    <w:rsid w:val="00AB044F"/>
    <w:rsid w:val="00AB0E42"/>
    <w:rsid w:val="00AB1094"/>
    <w:rsid w:val="00AB119C"/>
    <w:rsid w:val="00AB1A9F"/>
    <w:rsid w:val="00AB1AA0"/>
    <w:rsid w:val="00AB29B4"/>
    <w:rsid w:val="00AB4341"/>
    <w:rsid w:val="00AB55DA"/>
    <w:rsid w:val="00AB58F2"/>
    <w:rsid w:val="00AB5E7B"/>
    <w:rsid w:val="00AB5F99"/>
    <w:rsid w:val="00AB6B15"/>
    <w:rsid w:val="00AB7178"/>
    <w:rsid w:val="00AC0518"/>
    <w:rsid w:val="00AC1674"/>
    <w:rsid w:val="00AC1990"/>
    <w:rsid w:val="00AC1BB7"/>
    <w:rsid w:val="00AC1F31"/>
    <w:rsid w:val="00AC3011"/>
    <w:rsid w:val="00AC30D8"/>
    <w:rsid w:val="00AC3890"/>
    <w:rsid w:val="00AC39B3"/>
    <w:rsid w:val="00AC3C8E"/>
    <w:rsid w:val="00AC432F"/>
    <w:rsid w:val="00AC4551"/>
    <w:rsid w:val="00AC456D"/>
    <w:rsid w:val="00AC4896"/>
    <w:rsid w:val="00AC4B78"/>
    <w:rsid w:val="00AC5110"/>
    <w:rsid w:val="00AC70E2"/>
    <w:rsid w:val="00AC7907"/>
    <w:rsid w:val="00AD09A2"/>
    <w:rsid w:val="00AD0EAD"/>
    <w:rsid w:val="00AD1315"/>
    <w:rsid w:val="00AD181A"/>
    <w:rsid w:val="00AD1CCA"/>
    <w:rsid w:val="00AD1D5E"/>
    <w:rsid w:val="00AD248D"/>
    <w:rsid w:val="00AD2520"/>
    <w:rsid w:val="00AD2DB6"/>
    <w:rsid w:val="00AD2FB3"/>
    <w:rsid w:val="00AD3087"/>
    <w:rsid w:val="00AD3397"/>
    <w:rsid w:val="00AD3994"/>
    <w:rsid w:val="00AD3D1F"/>
    <w:rsid w:val="00AD4DEF"/>
    <w:rsid w:val="00AD6584"/>
    <w:rsid w:val="00AD7C7B"/>
    <w:rsid w:val="00AD7D30"/>
    <w:rsid w:val="00AE0361"/>
    <w:rsid w:val="00AE05EE"/>
    <w:rsid w:val="00AE14F2"/>
    <w:rsid w:val="00AE297B"/>
    <w:rsid w:val="00AE334F"/>
    <w:rsid w:val="00AE5AEF"/>
    <w:rsid w:val="00AE66DB"/>
    <w:rsid w:val="00AF0993"/>
    <w:rsid w:val="00AF1DEB"/>
    <w:rsid w:val="00AF1E6A"/>
    <w:rsid w:val="00AF366D"/>
    <w:rsid w:val="00AF3794"/>
    <w:rsid w:val="00AF3D03"/>
    <w:rsid w:val="00AF49C5"/>
    <w:rsid w:val="00AF5CA0"/>
    <w:rsid w:val="00AF62D2"/>
    <w:rsid w:val="00AF7748"/>
    <w:rsid w:val="00AF79A0"/>
    <w:rsid w:val="00B001F9"/>
    <w:rsid w:val="00B002C3"/>
    <w:rsid w:val="00B00484"/>
    <w:rsid w:val="00B00966"/>
    <w:rsid w:val="00B00E32"/>
    <w:rsid w:val="00B041FB"/>
    <w:rsid w:val="00B05F7D"/>
    <w:rsid w:val="00B064FA"/>
    <w:rsid w:val="00B06D37"/>
    <w:rsid w:val="00B07E35"/>
    <w:rsid w:val="00B103AE"/>
    <w:rsid w:val="00B10BF4"/>
    <w:rsid w:val="00B11C0F"/>
    <w:rsid w:val="00B12A27"/>
    <w:rsid w:val="00B12AA8"/>
    <w:rsid w:val="00B132B4"/>
    <w:rsid w:val="00B13571"/>
    <w:rsid w:val="00B139A8"/>
    <w:rsid w:val="00B14B17"/>
    <w:rsid w:val="00B15DAB"/>
    <w:rsid w:val="00B1786E"/>
    <w:rsid w:val="00B17E22"/>
    <w:rsid w:val="00B20927"/>
    <w:rsid w:val="00B20FC2"/>
    <w:rsid w:val="00B23CFE"/>
    <w:rsid w:val="00B24A07"/>
    <w:rsid w:val="00B24E9F"/>
    <w:rsid w:val="00B25B20"/>
    <w:rsid w:val="00B25FB8"/>
    <w:rsid w:val="00B27989"/>
    <w:rsid w:val="00B279AF"/>
    <w:rsid w:val="00B30855"/>
    <w:rsid w:val="00B30BE2"/>
    <w:rsid w:val="00B312C2"/>
    <w:rsid w:val="00B31640"/>
    <w:rsid w:val="00B318FE"/>
    <w:rsid w:val="00B31E7A"/>
    <w:rsid w:val="00B31EDD"/>
    <w:rsid w:val="00B31FEE"/>
    <w:rsid w:val="00B32582"/>
    <w:rsid w:val="00B32817"/>
    <w:rsid w:val="00B3361C"/>
    <w:rsid w:val="00B34774"/>
    <w:rsid w:val="00B34B1D"/>
    <w:rsid w:val="00B34E66"/>
    <w:rsid w:val="00B3521B"/>
    <w:rsid w:val="00B357C2"/>
    <w:rsid w:val="00B35FAE"/>
    <w:rsid w:val="00B36FC9"/>
    <w:rsid w:val="00B37D6E"/>
    <w:rsid w:val="00B40397"/>
    <w:rsid w:val="00B414EA"/>
    <w:rsid w:val="00B417ED"/>
    <w:rsid w:val="00B41BCF"/>
    <w:rsid w:val="00B41E3B"/>
    <w:rsid w:val="00B421EC"/>
    <w:rsid w:val="00B43759"/>
    <w:rsid w:val="00B43942"/>
    <w:rsid w:val="00B443C3"/>
    <w:rsid w:val="00B45908"/>
    <w:rsid w:val="00B46121"/>
    <w:rsid w:val="00B50877"/>
    <w:rsid w:val="00B508F4"/>
    <w:rsid w:val="00B51627"/>
    <w:rsid w:val="00B51A76"/>
    <w:rsid w:val="00B51D29"/>
    <w:rsid w:val="00B529D9"/>
    <w:rsid w:val="00B52D97"/>
    <w:rsid w:val="00B5321F"/>
    <w:rsid w:val="00B54334"/>
    <w:rsid w:val="00B546EF"/>
    <w:rsid w:val="00B54D65"/>
    <w:rsid w:val="00B558C1"/>
    <w:rsid w:val="00B56A3C"/>
    <w:rsid w:val="00B602E3"/>
    <w:rsid w:val="00B61531"/>
    <w:rsid w:val="00B63152"/>
    <w:rsid w:val="00B63977"/>
    <w:rsid w:val="00B64A2B"/>
    <w:rsid w:val="00B64DC9"/>
    <w:rsid w:val="00B650ED"/>
    <w:rsid w:val="00B65C12"/>
    <w:rsid w:val="00B67A52"/>
    <w:rsid w:val="00B7064B"/>
    <w:rsid w:val="00B71034"/>
    <w:rsid w:val="00B71AFE"/>
    <w:rsid w:val="00B74AC3"/>
    <w:rsid w:val="00B75818"/>
    <w:rsid w:val="00B758AA"/>
    <w:rsid w:val="00B7684E"/>
    <w:rsid w:val="00B772B1"/>
    <w:rsid w:val="00B775EF"/>
    <w:rsid w:val="00B77736"/>
    <w:rsid w:val="00B77E3F"/>
    <w:rsid w:val="00B8022C"/>
    <w:rsid w:val="00B807C9"/>
    <w:rsid w:val="00B83083"/>
    <w:rsid w:val="00B830C3"/>
    <w:rsid w:val="00B832D4"/>
    <w:rsid w:val="00B83E67"/>
    <w:rsid w:val="00B844A2"/>
    <w:rsid w:val="00B846A7"/>
    <w:rsid w:val="00B84726"/>
    <w:rsid w:val="00B849B2"/>
    <w:rsid w:val="00B84DD0"/>
    <w:rsid w:val="00B84E80"/>
    <w:rsid w:val="00B86773"/>
    <w:rsid w:val="00B86C35"/>
    <w:rsid w:val="00B87121"/>
    <w:rsid w:val="00B92AAD"/>
    <w:rsid w:val="00B937F9"/>
    <w:rsid w:val="00B93895"/>
    <w:rsid w:val="00B95F42"/>
    <w:rsid w:val="00B9778A"/>
    <w:rsid w:val="00BA0A96"/>
    <w:rsid w:val="00BA0FA3"/>
    <w:rsid w:val="00BA1470"/>
    <w:rsid w:val="00BA19B8"/>
    <w:rsid w:val="00BA20E3"/>
    <w:rsid w:val="00BA2151"/>
    <w:rsid w:val="00BA2AF5"/>
    <w:rsid w:val="00BA2C54"/>
    <w:rsid w:val="00BA2EDC"/>
    <w:rsid w:val="00BA39B3"/>
    <w:rsid w:val="00BA3AA0"/>
    <w:rsid w:val="00BA3DCD"/>
    <w:rsid w:val="00BA4CEC"/>
    <w:rsid w:val="00BA7D23"/>
    <w:rsid w:val="00BB1978"/>
    <w:rsid w:val="00BB1CEE"/>
    <w:rsid w:val="00BB2B2E"/>
    <w:rsid w:val="00BB373D"/>
    <w:rsid w:val="00BB3BF1"/>
    <w:rsid w:val="00BB50CE"/>
    <w:rsid w:val="00BB56EB"/>
    <w:rsid w:val="00BB7D34"/>
    <w:rsid w:val="00BC23E4"/>
    <w:rsid w:val="00BC2626"/>
    <w:rsid w:val="00BC3C2C"/>
    <w:rsid w:val="00BC3F2A"/>
    <w:rsid w:val="00BC41B6"/>
    <w:rsid w:val="00BC4601"/>
    <w:rsid w:val="00BC5AF5"/>
    <w:rsid w:val="00BC5E09"/>
    <w:rsid w:val="00BC615B"/>
    <w:rsid w:val="00BC7D30"/>
    <w:rsid w:val="00BD03C4"/>
    <w:rsid w:val="00BD0C67"/>
    <w:rsid w:val="00BD1A53"/>
    <w:rsid w:val="00BD3599"/>
    <w:rsid w:val="00BD37D8"/>
    <w:rsid w:val="00BD38FD"/>
    <w:rsid w:val="00BD39D6"/>
    <w:rsid w:val="00BD41E7"/>
    <w:rsid w:val="00BD42A8"/>
    <w:rsid w:val="00BD47A5"/>
    <w:rsid w:val="00BD4A92"/>
    <w:rsid w:val="00BD50B5"/>
    <w:rsid w:val="00BD5391"/>
    <w:rsid w:val="00BD6C18"/>
    <w:rsid w:val="00BD76F6"/>
    <w:rsid w:val="00BE007B"/>
    <w:rsid w:val="00BE0139"/>
    <w:rsid w:val="00BE01ED"/>
    <w:rsid w:val="00BE03F8"/>
    <w:rsid w:val="00BE05B3"/>
    <w:rsid w:val="00BE0B31"/>
    <w:rsid w:val="00BE1022"/>
    <w:rsid w:val="00BE1C42"/>
    <w:rsid w:val="00BE1F35"/>
    <w:rsid w:val="00BE25B5"/>
    <w:rsid w:val="00BE25D9"/>
    <w:rsid w:val="00BE2C9D"/>
    <w:rsid w:val="00BE35B7"/>
    <w:rsid w:val="00BE4793"/>
    <w:rsid w:val="00BE7A42"/>
    <w:rsid w:val="00BF004D"/>
    <w:rsid w:val="00BF12FB"/>
    <w:rsid w:val="00BF17FE"/>
    <w:rsid w:val="00BF1D79"/>
    <w:rsid w:val="00BF3351"/>
    <w:rsid w:val="00BF350B"/>
    <w:rsid w:val="00BF365A"/>
    <w:rsid w:val="00BF49CF"/>
    <w:rsid w:val="00BF51C9"/>
    <w:rsid w:val="00BF53C7"/>
    <w:rsid w:val="00BF6816"/>
    <w:rsid w:val="00BF6AC9"/>
    <w:rsid w:val="00BF6DB0"/>
    <w:rsid w:val="00C01ECC"/>
    <w:rsid w:val="00C020C9"/>
    <w:rsid w:val="00C0327F"/>
    <w:rsid w:val="00C04EBD"/>
    <w:rsid w:val="00C058A9"/>
    <w:rsid w:val="00C05A43"/>
    <w:rsid w:val="00C05DFA"/>
    <w:rsid w:val="00C05F2B"/>
    <w:rsid w:val="00C06E80"/>
    <w:rsid w:val="00C0751E"/>
    <w:rsid w:val="00C105D6"/>
    <w:rsid w:val="00C10B67"/>
    <w:rsid w:val="00C1178E"/>
    <w:rsid w:val="00C117DF"/>
    <w:rsid w:val="00C11C94"/>
    <w:rsid w:val="00C12079"/>
    <w:rsid w:val="00C1320A"/>
    <w:rsid w:val="00C1337A"/>
    <w:rsid w:val="00C14243"/>
    <w:rsid w:val="00C14280"/>
    <w:rsid w:val="00C15254"/>
    <w:rsid w:val="00C1565C"/>
    <w:rsid w:val="00C156B5"/>
    <w:rsid w:val="00C15F59"/>
    <w:rsid w:val="00C17040"/>
    <w:rsid w:val="00C2234C"/>
    <w:rsid w:val="00C2286A"/>
    <w:rsid w:val="00C22F44"/>
    <w:rsid w:val="00C23F36"/>
    <w:rsid w:val="00C26369"/>
    <w:rsid w:val="00C279E6"/>
    <w:rsid w:val="00C27A5D"/>
    <w:rsid w:val="00C27B21"/>
    <w:rsid w:val="00C309E2"/>
    <w:rsid w:val="00C31291"/>
    <w:rsid w:val="00C326B7"/>
    <w:rsid w:val="00C3307C"/>
    <w:rsid w:val="00C34AF9"/>
    <w:rsid w:val="00C34FA0"/>
    <w:rsid w:val="00C36D98"/>
    <w:rsid w:val="00C37C17"/>
    <w:rsid w:val="00C40409"/>
    <w:rsid w:val="00C40C97"/>
    <w:rsid w:val="00C41C4E"/>
    <w:rsid w:val="00C4230F"/>
    <w:rsid w:val="00C4262A"/>
    <w:rsid w:val="00C43282"/>
    <w:rsid w:val="00C443B5"/>
    <w:rsid w:val="00C4524E"/>
    <w:rsid w:val="00C47BCE"/>
    <w:rsid w:val="00C47E68"/>
    <w:rsid w:val="00C51188"/>
    <w:rsid w:val="00C5159D"/>
    <w:rsid w:val="00C5270F"/>
    <w:rsid w:val="00C53853"/>
    <w:rsid w:val="00C542C3"/>
    <w:rsid w:val="00C54910"/>
    <w:rsid w:val="00C54F3D"/>
    <w:rsid w:val="00C562DC"/>
    <w:rsid w:val="00C5767A"/>
    <w:rsid w:val="00C603B2"/>
    <w:rsid w:val="00C64B14"/>
    <w:rsid w:val="00C65BE3"/>
    <w:rsid w:val="00C66237"/>
    <w:rsid w:val="00C66259"/>
    <w:rsid w:val="00C663BB"/>
    <w:rsid w:val="00C67EED"/>
    <w:rsid w:val="00C7185A"/>
    <w:rsid w:val="00C71A2C"/>
    <w:rsid w:val="00C72465"/>
    <w:rsid w:val="00C72BAA"/>
    <w:rsid w:val="00C72D87"/>
    <w:rsid w:val="00C73088"/>
    <w:rsid w:val="00C733C5"/>
    <w:rsid w:val="00C743B9"/>
    <w:rsid w:val="00C743D7"/>
    <w:rsid w:val="00C74595"/>
    <w:rsid w:val="00C7470E"/>
    <w:rsid w:val="00C74FC0"/>
    <w:rsid w:val="00C7512F"/>
    <w:rsid w:val="00C76B53"/>
    <w:rsid w:val="00C76E89"/>
    <w:rsid w:val="00C76F52"/>
    <w:rsid w:val="00C778C1"/>
    <w:rsid w:val="00C80484"/>
    <w:rsid w:val="00C82A0E"/>
    <w:rsid w:val="00C82F5E"/>
    <w:rsid w:val="00C85FA9"/>
    <w:rsid w:val="00C8677E"/>
    <w:rsid w:val="00C91D6E"/>
    <w:rsid w:val="00C91D7F"/>
    <w:rsid w:val="00C93480"/>
    <w:rsid w:val="00C94055"/>
    <w:rsid w:val="00C95213"/>
    <w:rsid w:val="00C957C1"/>
    <w:rsid w:val="00C9601C"/>
    <w:rsid w:val="00C964F6"/>
    <w:rsid w:val="00C97AA4"/>
    <w:rsid w:val="00CA1E91"/>
    <w:rsid w:val="00CA2636"/>
    <w:rsid w:val="00CA29F4"/>
    <w:rsid w:val="00CA2D4A"/>
    <w:rsid w:val="00CA3B8D"/>
    <w:rsid w:val="00CA3C05"/>
    <w:rsid w:val="00CA3E69"/>
    <w:rsid w:val="00CA4B80"/>
    <w:rsid w:val="00CA56B7"/>
    <w:rsid w:val="00CA589F"/>
    <w:rsid w:val="00CA7492"/>
    <w:rsid w:val="00CA77A6"/>
    <w:rsid w:val="00CB00F4"/>
    <w:rsid w:val="00CB1201"/>
    <w:rsid w:val="00CB1772"/>
    <w:rsid w:val="00CB25F5"/>
    <w:rsid w:val="00CB2A57"/>
    <w:rsid w:val="00CB2A84"/>
    <w:rsid w:val="00CB314F"/>
    <w:rsid w:val="00CB3F42"/>
    <w:rsid w:val="00CB500B"/>
    <w:rsid w:val="00CB6DD2"/>
    <w:rsid w:val="00CB7E47"/>
    <w:rsid w:val="00CC027F"/>
    <w:rsid w:val="00CC0730"/>
    <w:rsid w:val="00CC0D6B"/>
    <w:rsid w:val="00CC0DE5"/>
    <w:rsid w:val="00CC1932"/>
    <w:rsid w:val="00CC2626"/>
    <w:rsid w:val="00CC2A5C"/>
    <w:rsid w:val="00CC31E9"/>
    <w:rsid w:val="00CC715C"/>
    <w:rsid w:val="00CC7824"/>
    <w:rsid w:val="00CD0B41"/>
    <w:rsid w:val="00CD153F"/>
    <w:rsid w:val="00CD1840"/>
    <w:rsid w:val="00CD2403"/>
    <w:rsid w:val="00CD2479"/>
    <w:rsid w:val="00CD41C3"/>
    <w:rsid w:val="00CD4822"/>
    <w:rsid w:val="00CD4F21"/>
    <w:rsid w:val="00CD5D0C"/>
    <w:rsid w:val="00CE04DD"/>
    <w:rsid w:val="00CE0C31"/>
    <w:rsid w:val="00CE11F4"/>
    <w:rsid w:val="00CE2283"/>
    <w:rsid w:val="00CE29B4"/>
    <w:rsid w:val="00CE2AAE"/>
    <w:rsid w:val="00CE3E04"/>
    <w:rsid w:val="00CE41A1"/>
    <w:rsid w:val="00CE58EE"/>
    <w:rsid w:val="00CE5F74"/>
    <w:rsid w:val="00CE6B7C"/>
    <w:rsid w:val="00CE7F79"/>
    <w:rsid w:val="00CF03D0"/>
    <w:rsid w:val="00CF03D7"/>
    <w:rsid w:val="00CF4B96"/>
    <w:rsid w:val="00CF6AC0"/>
    <w:rsid w:val="00CF6F23"/>
    <w:rsid w:val="00CF798D"/>
    <w:rsid w:val="00CF799D"/>
    <w:rsid w:val="00D00272"/>
    <w:rsid w:val="00D00F2B"/>
    <w:rsid w:val="00D010F6"/>
    <w:rsid w:val="00D01460"/>
    <w:rsid w:val="00D01CB9"/>
    <w:rsid w:val="00D0218B"/>
    <w:rsid w:val="00D0288F"/>
    <w:rsid w:val="00D02BBB"/>
    <w:rsid w:val="00D038C0"/>
    <w:rsid w:val="00D03A89"/>
    <w:rsid w:val="00D0495D"/>
    <w:rsid w:val="00D04B01"/>
    <w:rsid w:val="00D057E2"/>
    <w:rsid w:val="00D06104"/>
    <w:rsid w:val="00D07391"/>
    <w:rsid w:val="00D1008F"/>
    <w:rsid w:val="00D10474"/>
    <w:rsid w:val="00D10C39"/>
    <w:rsid w:val="00D11393"/>
    <w:rsid w:val="00D11A9F"/>
    <w:rsid w:val="00D11D2E"/>
    <w:rsid w:val="00D12027"/>
    <w:rsid w:val="00D132B8"/>
    <w:rsid w:val="00D140E2"/>
    <w:rsid w:val="00D14526"/>
    <w:rsid w:val="00D1483C"/>
    <w:rsid w:val="00D1522A"/>
    <w:rsid w:val="00D15F9D"/>
    <w:rsid w:val="00D167E6"/>
    <w:rsid w:val="00D16816"/>
    <w:rsid w:val="00D169DF"/>
    <w:rsid w:val="00D202D3"/>
    <w:rsid w:val="00D20E8F"/>
    <w:rsid w:val="00D21123"/>
    <w:rsid w:val="00D211D4"/>
    <w:rsid w:val="00D213BF"/>
    <w:rsid w:val="00D21B39"/>
    <w:rsid w:val="00D228EB"/>
    <w:rsid w:val="00D22A46"/>
    <w:rsid w:val="00D22E25"/>
    <w:rsid w:val="00D24106"/>
    <w:rsid w:val="00D24123"/>
    <w:rsid w:val="00D2472E"/>
    <w:rsid w:val="00D24E86"/>
    <w:rsid w:val="00D2500A"/>
    <w:rsid w:val="00D257D6"/>
    <w:rsid w:val="00D258B2"/>
    <w:rsid w:val="00D266D7"/>
    <w:rsid w:val="00D27B09"/>
    <w:rsid w:val="00D304F0"/>
    <w:rsid w:val="00D31A87"/>
    <w:rsid w:val="00D321F7"/>
    <w:rsid w:val="00D324A6"/>
    <w:rsid w:val="00D32839"/>
    <w:rsid w:val="00D33775"/>
    <w:rsid w:val="00D3435B"/>
    <w:rsid w:val="00D34AFE"/>
    <w:rsid w:val="00D35F24"/>
    <w:rsid w:val="00D366E4"/>
    <w:rsid w:val="00D37709"/>
    <w:rsid w:val="00D37E9F"/>
    <w:rsid w:val="00D407C2"/>
    <w:rsid w:val="00D407EA"/>
    <w:rsid w:val="00D41647"/>
    <w:rsid w:val="00D418AD"/>
    <w:rsid w:val="00D42097"/>
    <w:rsid w:val="00D43A48"/>
    <w:rsid w:val="00D44839"/>
    <w:rsid w:val="00D44E17"/>
    <w:rsid w:val="00D44EF9"/>
    <w:rsid w:val="00D4505B"/>
    <w:rsid w:val="00D456B7"/>
    <w:rsid w:val="00D45EDA"/>
    <w:rsid w:val="00D46505"/>
    <w:rsid w:val="00D51054"/>
    <w:rsid w:val="00D51A85"/>
    <w:rsid w:val="00D51C49"/>
    <w:rsid w:val="00D52405"/>
    <w:rsid w:val="00D534D8"/>
    <w:rsid w:val="00D54FA7"/>
    <w:rsid w:val="00D555D8"/>
    <w:rsid w:val="00D55E46"/>
    <w:rsid w:val="00D56A4E"/>
    <w:rsid w:val="00D571E3"/>
    <w:rsid w:val="00D579AC"/>
    <w:rsid w:val="00D601B8"/>
    <w:rsid w:val="00D6086E"/>
    <w:rsid w:val="00D61B55"/>
    <w:rsid w:val="00D61DC2"/>
    <w:rsid w:val="00D622C9"/>
    <w:rsid w:val="00D626FA"/>
    <w:rsid w:val="00D628AD"/>
    <w:rsid w:val="00D62E7E"/>
    <w:rsid w:val="00D62F66"/>
    <w:rsid w:val="00D632CE"/>
    <w:rsid w:val="00D63AE6"/>
    <w:rsid w:val="00D64BA9"/>
    <w:rsid w:val="00D65986"/>
    <w:rsid w:val="00D65A68"/>
    <w:rsid w:val="00D66622"/>
    <w:rsid w:val="00D6790B"/>
    <w:rsid w:val="00D67F4E"/>
    <w:rsid w:val="00D702DD"/>
    <w:rsid w:val="00D711C0"/>
    <w:rsid w:val="00D722D6"/>
    <w:rsid w:val="00D72477"/>
    <w:rsid w:val="00D72AF9"/>
    <w:rsid w:val="00D72FC4"/>
    <w:rsid w:val="00D73F5D"/>
    <w:rsid w:val="00D74609"/>
    <w:rsid w:val="00D74B29"/>
    <w:rsid w:val="00D74E3B"/>
    <w:rsid w:val="00D74ED5"/>
    <w:rsid w:val="00D751AE"/>
    <w:rsid w:val="00D760F3"/>
    <w:rsid w:val="00D7636D"/>
    <w:rsid w:val="00D76912"/>
    <w:rsid w:val="00D7799D"/>
    <w:rsid w:val="00D77B37"/>
    <w:rsid w:val="00D809C8"/>
    <w:rsid w:val="00D81D23"/>
    <w:rsid w:val="00D82210"/>
    <w:rsid w:val="00D82EB4"/>
    <w:rsid w:val="00D83035"/>
    <w:rsid w:val="00D84247"/>
    <w:rsid w:val="00D844D7"/>
    <w:rsid w:val="00D851D2"/>
    <w:rsid w:val="00D863FD"/>
    <w:rsid w:val="00D8727C"/>
    <w:rsid w:val="00D8775B"/>
    <w:rsid w:val="00D900F5"/>
    <w:rsid w:val="00D90696"/>
    <w:rsid w:val="00D91F1E"/>
    <w:rsid w:val="00D92498"/>
    <w:rsid w:val="00D9277A"/>
    <w:rsid w:val="00D93A12"/>
    <w:rsid w:val="00D9405E"/>
    <w:rsid w:val="00D94508"/>
    <w:rsid w:val="00D9558C"/>
    <w:rsid w:val="00D957F9"/>
    <w:rsid w:val="00D95858"/>
    <w:rsid w:val="00D95A02"/>
    <w:rsid w:val="00D96503"/>
    <w:rsid w:val="00D97B42"/>
    <w:rsid w:val="00DA0CEE"/>
    <w:rsid w:val="00DA0E44"/>
    <w:rsid w:val="00DA1742"/>
    <w:rsid w:val="00DA1C6D"/>
    <w:rsid w:val="00DA1E9C"/>
    <w:rsid w:val="00DA2500"/>
    <w:rsid w:val="00DA362F"/>
    <w:rsid w:val="00DA39F6"/>
    <w:rsid w:val="00DA3ED6"/>
    <w:rsid w:val="00DA48B4"/>
    <w:rsid w:val="00DA4ABE"/>
    <w:rsid w:val="00DA573E"/>
    <w:rsid w:val="00DA6866"/>
    <w:rsid w:val="00DA7684"/>
    <w:rsid w:val="00DB05B2"/>
    <w:rsid w:val="00DB295A"/>
    <w:rsid w:val="00DB367C"/>
    <w:rsid w:val="00DB36C1"/>
    <w:rsid w:val="00DB4205"/>
    <w:rsid w:val="00DB61CF"/>
    <w:rsid w:val="00DB7CA9"/>
    <w:rsid w:val="00DB7E0D"/>
    <w:rsid w:val="00DC351F"/>
    <w:rsid w:val="00DC3B1D"/>
    <w:rsid w:val="00DC3B4B"/>
    <w:rsid w:val="00DC3EEF"/>
    <w:rsid w:val="00DC3FFA"/>
    <w:rsid w:val="00DC4A0C"/>
    <w:rsid w:val="00DC4F05"/>
    <w:rsid w:val="00DC505A"/>
    <w:rsid w:val="00DC61A0"/>
    <w:rsid w:val="00DC781F"/>
    <w:rsid w:val="00DD0A72"/>
    <w:rsid w:val="00DD0D9E"/>
    <w:rsid w:val="00DD0F66"/>
    <w:rsid w:val="00DD106E"/>
    <w:rsid w:val="00DD16E9"/>
    <w:rsid w:val="00DD19B6"/>
    <w:rsid w:val="00DD1B52"/>
    <w:rsid w:val="00DD1E74"/>
    <w:rsid w:val="00DD272C"/>
    <w:rsid w:val="00DD2CF9"/>
    <w:rsid w:val="00DD2D63"/>
    <w:rsid w:val="00DD3482"/>
    <w:rsid w:val="00DD3CB0"/>
    <w:rsid w:val="00DD3D80"/>
    <w:rsid w:val="00DD3EC3"/>
    <w:rsid w:val="00DD432E"/>
    <w:rsid w:val="00DD4356"/>
    <w:rsid w:val="00DD4C0F"/>
    <w:rsid w:val="00DD59AF"/>
    <w:rsid w:val="00DD5E91"/>
    <w:rsid w:val="00DD61B8"/>
    <w:rsid w:val="00DD6D1E"/>
    <w:rsid w:val="00DD6DD0"/>
    <w:rsid w:val="00DD7546"/>
    <w:rsid w:val="00DD77C2"/>
    <w:rsid w:val="00DE039C"/>
    <w:rsid w:val="00DE03B6"/>
    <w:rsid w:val="00DE16DE"/>
    <w:rsid w:val="00DE193B"/>
    <w:rsid w:val="00DE3558"/>
    <w:rsid w:val="00DE3C1F"/>
    <w:rsid w:val="00DE4124"/>
    <w:rsid w:val="00DE4620"/>
    <w:rsid w:val="00DE522A"/>
    <w:rsid w:val="00DF07CF"/>
    <w:rsid w:val="00DF0A94"/>
    <w:rsid w:val="00DF169D"/>
    <w:rsid w:val="00DF2222"/>
    <w:rsid w:val="00DF29E6"/>
    <w:rsid w:val="00DF30FA"/>
    <w:rsid w:val="00DF36E5"/>
    <w:rsid w:val="00DF385A"/>
    <w:rsid w:val="00DF3D51"/>
    <w:rsid w:val="00DF4947"/>
    <w:rsid w:val="00DF575B"/>
    <w:rsid w:val="00DF5CA6"/>
    <w:rsid w:val="00DF6094"/>
    <w:rsid w:val="00DF6108"/>
    <w:rsid w:val="00DF77DE"/>
    <w:rsid w:val="00DF7E29"/>
    <w:rsid w:val="00E0044D"/>
    <w:rsid w:val="00E015F6"/>
    <w:rsid w:val="00E01AD9"/>
    <w:rsid w:val="00E026F8"/>
    <w:rsid w:val="00E02A8F"/>
    <w:rsid w:val="00E03027"/>
    <w:rsid w:val="00E0321C"/>
    <w:rsid w:val="00E03549"/>
    <w:rsid w:val="00E04647"/>
    <w:rsid w:val="00E063C2"/>
    <w:rsid w:val="00E06441"/>
    <w:rsid w:val="00E066F3"/>
    <w:rsid w:val="00E06744"/>
    <w:rsid w:val="00E06ED1"/>
    <w:rsid w:val="00E07D49"/>
    <w:rsid w:val="00E10176"/>
    <w:rsid w:val="00E103BB"/>
    <w:rsid w:val="00E12E0F"/>
    <w:rsid w:val="00E1323A"/>
    <w:rsid w:val="00E13809"/>
    <w:rsid w:val="00E139D4"/>
    <w:rsid w:val="00E13EF6"/>
    <w:rsid w:val="00E151A7"/>
    <w:rsid w:val="00E15E17"/>
    <w:rsid w:val="00E16A70"/>
    <w:rsid w:val="00E17947"/>
    <w:rsid w:val="00E17B28"/>
    <w:rsid w:val="00E219C0"/>
    <w:rsid w:val="00E23372"/>
    <w:rsid w:val="00E24F79"/>
    <w:rsid w:val="00E26DC5"/>
    <w:rsid w:val="00E26FE0"/>
    <w:rsid w:val="00E27372"/>
    <w:rsid w:val="00E274B0"/>
    <w:rsid w:val="00E2762F"/>
    <w:rsid w:val="00E30C48"/>
    <w:rsid w:val="00E30E89"/>
    <w:rsid w:val="00E30ED1"/>
    <w:rsid w:val="00E32C01"/>
    <w:rsid w:val="00E35036"/>
    <w:rsid w:val="00E352DC"/>
    <w:rsid w:val="00E356A6"/>
    <w:rsid w:val="00E3699F"/>
    <w:rsid w:val="00E37FF8"/>
    <w:rsid w:val="00E42EF2"/>
    <w:rsid w:val="00E433E9"/>
    <w:rsid w:val="00E44599"/>
    <w:rsid w:val="00E44E12"/>
    <w:rsid w:val="00E45C53"/>
    <w:rsid w:val="00E466D6"/>
    <w:rsid w:val="00E47022"/>
    <w:rsid w:val="00E500EE"/>
    <w:rsid w:val="00E51AFC"/>
    <w:rsid w:val="00E533CA"/>
    <w:rsid w:val="00E53DBB"/>
    <w:rsid w:val="00E54277"/>
    <w:rsid w:val="00E545C2"/>
    <w:rsid w:val="00E54D17"/>
    <w:rsid w:val="00E54D39"/>
    <w:rsid w:val="00E55405"/>
    <w:rsid w:val="00E5563A"/>
    <w:rsid w:val="00E56950"/>
    <w:rsid w:val="00E5774C"/>
    <w:rsid w:val="00E57F3A"/>
    <w:rsid w:val="00E6023D"/>
    <w:rsid w:val="00E60E94"/>
    <w:rsid w:val="00E64384"/>
    <w:rsid w:val="00E67352"/>
    <w:rsid w:val="00E675BD"/>
    <w:rsid w:val="00E6786E"/>
    <w:rsid w:val="00E729E6"/>
    <w:rsid w:val="00E73E90"/>
    <w:rsid w:val="00E75D11"/>
    <w:rsid w:val="00E75F84"/>
    <w:rsid w:val="00E7606F"/>
    <w:rsid w:val="00E76288"/>
    <w:rsid w:val="00E76400"/>
    <w:rsid w:val="00E76B5A"/>
    <w:rsid w:val="00E77311"/>
    <w:rsid w:val="00E779A6"/>
    <w:rsid w:val="00E77A25"/>
    <w:rsid w:val="00E80072"/>
    <w:rsid w:val="00E800C9"/>
    <w:rsid w:val="00E81931"/>
    <w:rsid w:val="00E83091"/>
    <w:rsid w:val="00E831FB"/>
    <w:rsid w:val="00E839EB"/>
    <w:rsid w:val="00E83DCC"/>
    <w:rsid w:val="00E83F66"/>
    <w:rsid w:val="00E845DB"/>
    <w:rsid w:val="00E84E1C"/>
    <w:rsid w:val="00E857DF"/>
    <w:rsid w:val="00E8594E"/>
    <w:rsid w:val="00E85AAF"/>
    <w:rsid w:val="00E85CA7"/>
    <w:rsid w:val="00E8783C"/>
    <w:rsid w:val="00E87DA6"/>
    <w:rsid w:val="00E9141F"/>
    <w:rsid w:val="00E9155D"/>
    <w:rsid w:val="00E91A79"/>
    <w:rsid w:val="00E93773"/>
    <w:rsid w:val="00E956B0"/>
    <w:rsid w:val="00E97926"/>
    <w:rsid w:val="00E97ACD"/>
    <w:rsid w:val="00E97F19"/>
    <w:rsid w:val="00EA05DA"/>
    <w:rsid w:val="00EA0BE7"/>
    <w:rsid w:val="00EA2042"/>
    <w:rsid w:val="00EA3D11"/>
    <w:rsid w:val="00EA4FDE"/>
    <w:rsid w:val="00EA73AC"/>
    <w:rsid w:val="00EB0CE8"/>
    <w:rsid w:val="00EB3966"/>
    <w:rsid w:val="00EB39C3"/>
    <w:rsid w:val="00EB4A38"/>
    <w:rsid w:val="00EB4B5D"/>
    <w:rsid w:val="00EB5649"/>
    <w:rsid w:val="00EB5859"/>
    <w:rsid w:val="00EB5C21"/>
    <w:rsid w:val="00EB5FAC"/>
    <w:rsid w:val="00EB6958"/>
    <w:rsid w:val="00EB7B09"/>
    <w:rsid w:val="00EC0014"/>
    <w:rsid w:val="00EC0407"/>
    <w:rsid w:val="00EC061E"/>
    <w:rsid w:val="00EC15ED"/>
    <w:rsid w:val="00EC1A35"/>
    <w:rsid w:val="00EC1FA7"/>
    <w:rsid w:val="00EC30EB"/>
    <w:rsid w:val="00EC425A"/>
    <w:rsid w:val="00EC5156"/>
    <w:rsid w:val="00EC5DDC"/>
    <w:rsid w:val="00ED0D13"/>
    <w:rsid w:val="00ED2626"/>
    <w:rsid w:val="00ED326E"/>
    <w:rsid w:val="00ED3DDB"/>
    <w:rsid w:val="00ED3E47"/>
    <w:rsid w:val="00ED417F"/>
    <w:rsid w:val="00ED4A4D"/>
    <w:rsid w:val="00ED5CAB"/>
    <w:rsid w:val="00ED6768"/>
    <w:rsid w:val="00ED68C4"/>
    <w:rsid w:val="00ED6D20"/>
    <w:rsid w:val="00ED7590"/>
    <w:rsid w:val="00ED7765"/>
    <w:rsid w:val="00EE01FF"/>
    <w:rsid w:val="00EE0A30"/>
    <w:rsid w:val="00EE10B9"/>
    <w:rsid w:val="00EE1AE6"/>
    <w:rsid w:val="00EE2237"/>
    <w:rsid w:val="00EE2350"/>
    <w:rsid w:val="00EE4C53"/>
    <w:rsid w:val="00EE5060"/>
    <w:rsid w:val="00EE55A0"/>
    <w:rsid w:val="00EE5BE2"/>
    <w:rsid w:val="00EE60B6"/>
    <w:rsid w:val="00EE6129"/>
    <w:rsid w:val="00EE667B"/>
    <w:rsid w:val="00EF1636"/>
    <w:rsid w:val="00EF2545"/>
    <w:rsid w:val="00EF2648"/>
    <w:rsid w:val="00EF347A"/>
    <w:rsid w:val="00EF3A97"/>
    <w:rsid w:val="00EF405B"/>
    <w:rsid w:val="00EF4333"/>
    <w:rsid w:val="00EF4E8E"/>
    <w:rsid w:val="00EF5120"/>
    <w:rsid w:val="00EF5CB1"/>
    <w:rsid w:val="00EF74CF"/>
    <w:rsid w:val="00F00378"/>
    <w:rsid w:val="00F02AC1"/>
    <w:rsid w:val="00F03AF1"/>
    <w:rsid w:val="00F04FE9"/>
    <w:rsid w:val="00F0503E"/>
    <w:rsid w:val="00F0587E"/>
    <w:rsid w:val="00F06424"/>
    <w:rsid w:val="00F06C02"/>
    <w:rsid w:val="00F077FB"/>
    <w:rsid w:val="00F109C2"/>
    <w:rsid w:val="00F11409"/>
    <w:rsid w:val="00F140D5"/>
    <w:rsid w:val="00F15346"/>
    <w:rsid w:val="00F15669"/>
    <w:rsid w:val="00F15B41"/>
    <w:rsid w:val="00F16B22"/>
    <w:rsid w:val="00F200A6"/>
    <w:rsid w:val="00F20325"/>
    <w:rsid w:val="00F20476"/>
    <w:rsid w:val="00F2140D"/>
    <w:rsid w:val="00F21C82"/>
    <w:rsid w:val="00F22B8A"/>
    <w:rsid w:val="00F22C81"/>
    <w:rsid w:val="00F259E8"/>
    <w:rsid w:val="00F27C81"/>
    <w:rsid w:val="00F27D26"/>
    <w:rsid w:val="00F30022"/>
    <w:rsid w:val="00F3012B"/>
    <w:rsid w:val="00F30308"/>
    <w:rsid w:val="00F3197F"/>
    <w:rsid w:val="00F32100"/>
    <w:rsid w:val="00F3216C"/>
    <w:rsid w:val="00F34432"/>
    <w:rsid w:val="00F34A21"/>
    <w:rsid w:val="00F34E1D"/>
    <w:rsid w:val="00F352A7"/>
    <w:rsid w:val="00F37696"/>
    <w:rsid w:val="00F37902"/>
    <w:rsid w:val="00F41026"/>
    <w:rsid w:val="00F41793"/>
    <w:rsid w:val="00F4187C"/>
    <w:rsid w:val="00F44AEE"/>
    <w:rsid w:val="00F44CF2"/>
    <w:rsid w:val="00F44DFD"/>
    <w:rsid w:val="00F45374"/>
    <w:rsid w:val="00F45415"/>
    <w:rsid w:val="00F455D1"/>
    <w:rsid w:val="00F4584C"/>
    <w:rsid w:val="00F45E36"/>
    <w:rsid w:val="00F46466"/>
    <w:rsid w:val="00F46FB5"/>
    <w:rsid w:val="00F47CE6"/>
    <w:rsid w:val="00F5050D"/>
    <w:rsid w:val="00F50BDD"/>
    <w:rsid w:val="00F51A16"/>
    <w:rsid w:val="00F51BD1"/>
    <w:rsid w:val="00F51C0F"/>
    <w:rsid w:val="00F5224F"/>
    <w:rsid w:val="00F53287"/>
    <w:rsid w:val="00F533AE"/>
    <w:rsid w:val="00F53F9D"/>
    <w:rsid w:val="00F54154"/>
    <w:rsid w:val="00F547CD"/>
    <w:rsid w:val="00F54C20"/>
    <w:rsid w:val="00F552D2"/>
    <w:rsid w:val="00F554F7"/>
    <w:rsid w:val="00F5587B"/>
    <w:rsid w:val="00F563BE"/>
    <w:rsid w:val="00F56686"/>
    <w:rsid w:val="00F56F70"/>
    <w:rsid w:val="00F578DC"/>
    <w:rsid w:val="00F652EB"/>
    <w:rsid w:val="00F65B8E"/>
    <w:rsid w:val="00F66435"/>
    <w:rsid w:val="00F66ED3"/>
    <w:rsid w:val="00F710F6"/>
    <w:rsid w:val="00F71212"/>
    <w:rsid w:val="00F72783"/>
    <w:rsid w:val="00F735DB"/>
    <w:rsid w:val="00F73BEE"/>
    <w:rsid w:val="00F73C60"/>
    <w:rsid w:val="00F751C2"/>
    <w:rsid w:val="00F75D69"/>
    <w:rsid w:val="00F763A4"/>
    <w:rsid w:val="00F77E82"/>
    <w:rsid w:val="00F81116"/>
    <w:rsid w:val="00F81476"/>
    <w:rsid w:val="00F814A1"/>
    <w:rsid w:val="00F81EB1"/>
    <w:rsid w:val="00F82642"/>
    <w:rsid w:val="00F84F8A"/>
    <w:rsid w:val="00F850B9"/>
    <w:rsid w:val="00F854F6"/>
    <w:rsid w:val="00F859E8"/>
    <w:rsid w:val="00F86C59"/>
    <w:rsid w:val="00F87065"/>
    <w:rsid w:val="00F90149"/>
    <w:rsid w:val="00F9062C"/>
    <w:rsid w:val="00F90E3C"/>
    <w:rsid w:val="00F91C58"/>
    <w:rsid w:val="00F931BD"/>
    <w:rsid w:val="00F96448"/>
    <w:rsid w:val="00F96C82"/>
    <w:rsid w:val="00F97729"/>
    <w:rsid w:val="00F97E8B"/>
    <w:rsid w:val="00FA0127"/>
    <w:rsid w:val="00FA290E"/>
    <w:rsid w:val="00FA3BDF"/>
    <w:rsid w:val="00FA525B"/>
    <w:rsid w:val="00FA64AF"/>
    <w:rsid w:val="00FB1475"/>
    <w:rsid w:val="00FB1CB8"/>
    <w:rsid w:val="00FB1E45"/>
    <w:rsid w:val="00FB27D4"/>
    <w:rsid w:val="00FB36D2"/>
    <w:rsid w:val="00FB39F4"/>
    <w:rsid w:val="00FB446B"/>
    <w:rsid w:val="00FB60E0"/>
    <w:rsid w:val="00FC07F2"/>
    <w:rsid w:val="00FC0962"/>
    <w:rsid w:val="00FC1FFB"/>
    <w:rsid w:val="00FC2237"/>
    <w:rsid w:val="00FC31A7"/>
    <w:rsid w:val="00FC3F2C"/>
    <w:rsid w:val="00FC54BF"/>
    <w:rsid w:val="00FC58B2"/>
    <w:rsid w:val="00FC7445"/>
    <w:rsid w:val="00FD0019"/>
    <w:rsid w:val="00FD04E4"/>
    <w:rsid w:val="00FD18CC"/>
    <w:rsid w:val="00FD1EA7"/>
    <w:rsid w:val="00FD2176"/>
    <w:rsid w:val="00FD21B9"/>
    <w:rsid w:val="00FD22EB"/>
    <w:rsid w:val="00FD4142"/>
    <w:rsid w:val="00FD482C"/>
    <w:rsid w:val="00FD4D11"/>
    <w:rsid w:val="00FD59B9"/>
    <w:rsid w:val="00FD5E03"/>
    <w:rsid w:val="00FD64A6"/>
    <w:rsid w:val="00FD663D"/>
    <w:rsid w:val="00FD728C"/>
    <w:rsid w:val="00FE056F"/>
    <w:rsid w:val="00FE12D0"/>
    <w:rsid w:val="00FE339D"/>
    <w:rsid w:val="00FE3635"/>
    <w:rsid w:val="00FE3A4B"/>
    <w:rsid w:val="00FE5136"/>
    <w:rsid w:val="00FE5220"/>
    <w:rsid w:val="00FE52CB"/>
    <w:rsid w:val="00FE58DD"/>
    <w:rsid w:val="00FE650F"/>
    <w:rsid w:val="00FE6F18"/>
    <w:rsid w:val="00FF0388"/>
    <w:rsid w:val="00FF117E"/>
    <w:rsid w:val="00FF135C"/>
    <w:rsid w:val="00FF2224"/>
    <w:rsid w:val="00FF3561"/>
    <w:rsid w:val="00FF36C6"/>
    <w:rsid w:val="00FF3987"/>
    <w:rsid w:val="00FF668B"/>
    <w:rsid w:val="00FF68FD"/>
    <w:rsid w:val="00FF6ABF"/>
    <w:rsid w:val="00FF6D6B"/>
    <w:rsid w:val="00FF6E2C"/>
    <w:rsid w:val="00FF6F7C"/>
    <w:rsid w:val="00FF753B"/>
    <w:rsid w:val="00FF7DFA"/>
    <w:rsid w:val="165A03E0"/>
    <w:rsid w:val="20DA04FB"/>
    <w:rsid w:val="29669106"/>
    <w:rsid w:val="33E29D34"/>
    <w:rsid w:val="36EA56FB"/>
    <w:rsid w:val="3D716DC2"/>
    <w:rsid w:val="47AD0668"/>
    <w:rsid w:val="4859A6E6"/>
    <w:rsid w:val="496A85F1"/>
    <w:rsid w:val="4EA6ECDC"/>
    <w:rsid w:val="5B70EB6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D0589"/>
  <w15:chartTrackingRefBased/>
  <w15:docId w15:val="{C0DF9710-3B63-4615-9B25-36E1BC3B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03E"/>
    <w:pPr>
      <w:spacing w:after="240"/>
    </w:pPr>
    <w:rPr>
      <w:rFonts w:eastAsia="Times New Roman" w:cstheme="minorHAnsi"/>
      <w:sz w:val="20"/>
      <w:szCs w:val="20"/>
    </w:rPr>
  </w:style>
  <w:style w:type="paragraph" w:styleId="Overskrift1">
    <w:name w:val="heading 1"/>
    <w:basedOn w:val="Normal"/>
    <w:next w:val="Normal"/>
    <w:link w:val="Overskrift1Tegn"/>
    <w:uiPriority w:val="9"/>
    <w:qFormat/>
    <w:rsid w:val="001E0EFB"/>
    <w:pPr>
      <w:numPr>
        <w:numId w:val="5"/>
      </w:numPr>
      <w:spacing w:before="240" w:after="540" w:line="259" w:lineRule="auto"/>
      <w:outlineLvl w:val="0"/>
    </w:pPr>
    <w:rPr>
      <w:rFonts w:ascii="Lakeside" w:eastAsiaTheme="minorHAnsi" w:hAnsi="Lakeside" w:cs="Times New Roman (Brødtekst CS)"/>
      <w:caps/>
      <w:sz w:val="54"/>
      <w:szCs w:val="54"/>
    </w:rPr>
  </w:style>
  <w:style w:type="paragraph" w:styleId="Overskrift2">
    <w:name w:val="heading 2"/>
    <w:basedOn w:val="Normal"/>
    <w:next w:val="Normal"/>
    <w:link w:val="Overskrift2Tegn"/>
    <w:uiPriority w:val="9"/>
    <w:unhideWhenUsed/>
    <w:qFormat/>
    <w:rsid w:val="00006E7B"/>
    <w:pPr>
      <w:keepNext/>
      <w:keepLines/>
      <w:numPr>
        <w:ilvl w:val="1"/>
        <w:numId w:val="5"/>
      </w:numPr>
      <w:spacing w:before="360" w:after="360" w:line="259" w:lineRule="auto"/>
      <w:ind w:left="576"/>
      <w:outlineLvl w:val="1"/>
    </w:pPr>
    <w:rPr>
      <w:rFonts w:ascii="Lakeside" w:eastAsiaTheme="majorEastAsia" w:hAnsi="Lakeside" w:cs="Times New Roman (Overskrifter C"/>
      <w:caps/>
      <w:sz w:val="36"/>
      <w:szCs w:val="36"/>
    </w:rPr>
  </w:style>
  <w:style w:type="paragraph" w:styleId="Overskrift3">
    <w:name w:val="heading 3"/>
    <w:basedOn w:val="Normal"/>
    <w:next w:val="Normal"/>
    <w:link w:val="Overskrift3Tegn"/>
    <w:uiPriority w:val="9"/>
    <w:unhideWhenUsed/>
    <w:qFormat/>
    <w:rsid w:val="006E3635"/>
    <w:pPr>
      <w:keepNext/>
      <w:keepLines/>
      <w:numPr>
        <w:ilvl w:val="2"/>
        <w:numId w:val="5"/>
      </w:numPr>
      <w:spacing w:before="240" w:after="160" w:line="259" w:lineRule="auto"/>
      <w:outlineLvl w:val="2"/>
    </w:pPr>
    <w:rPr>
      <w:rFonts w:ascii="Lakeside" w:eastAsiaTheme="majorEastAsia" w:hAnsi="Lakeside" w:cs="Times New Roman (Overskrifter C"/>
      <w:caps/>
      <w:sz w:val="22"/>
      <w:szCs w:val="22"/>
    </w:rPr>
  </w:style>
  <w:style w:type="paragraph" w:styleId="Overskrift4">
    <w:name w:val="heading 4"/>
    <w:basedOn w:val="Normal"/>
    <w:next w:val="Normal"/>
    <w:link w:val="Overskrift4Tegn"/>
    <w:uiPriority w:val="9"/>
    <w:semiHidden/>
    <w:unhideWhenUsed/>
    <w:rsid w:val="00055753"/>
    <w:pPr>
      <w:keepNext/>
      <w:keepLines/>
      <w:numPr>
        <w:ilvl w:val="3"/>
        <w:numId w:val="5"/>
      </w:numPr>
      <w:spacing w:before="40"/>
      <w:outlineLvl w:val="3"/>
    </w:pPr>
    <w:rPr>
      <w:rFonts w:asciiTheme="majorHAnsi" w:eastAsiaTheme="majorEastAsia" w:hAnsiTheme="majorHAnsi" w:cstheme="majorBidi"/>
      <w:i/>
      <w:iCs/>
      <w:color w:val="0F1657" w:themeColor="accent1" w:themeShade="BF"/>
    </w:rPr>
  </w:style>
  <w:style w:type="paragraph" w:styleId="Overskrift5">
    <w:name w:val="heading 5"/>
    <w:basedOn w:val="Normal"/>
    <w:next w:val="Normal"/>
    <w:link w:val="Overskrift5Tegn"/>
    <w:uiPriority w:val="9"/>
    <w:semiHidden/>
    <w:unhideWhenUsed/>
    <w:qFormat/>
    <w:rsid w:val="00AA1859"/>
    <w:pPr>
      <w:keepNext/>
      <w:keepLines/>
      <w:numPr>
        <w:ilvl w:val="4"/>
        <w:numId w:val="5"/>
      </w:numPr>
      <w:spacing w:before="40"/>
      <w:outlineLvl w:val="4"/>
    </w:pPr>
    <w:rPr>
      <w:rFonts w:asciiTheme="majorHAnsi" w:eastAsiaTheme="majorEastAsia" w:hAnsiTheme="majorHAnsi" w:cstheme="majorBidi"/>
      <w:color w:val="0F1657" w:themeColor="accent1" w:themeShade="BF"/>
    </w:rPr>
  </w:style>
  <w:style w:type="paragraph" w:styleId="Overskrift6">
    <w:name w:val="heading 6"/>
    <w:basedOn w:val="Normal"/>
    <w:next w:val="Normal"/>
    <w:link w:val="Overskrift6Tegn"/>
    <w:uiPriority w:val="9"/>
    <w:semiHidden/>
    <w:unhideWhenUsed/>
    <w:qFormat/>
    <w:rsid w:val="00AA1859"/>
    <w:pPr>
      <w:keepNext/>
      <w:keepLines/>
      <w:numPr>
        <w:ilvl w:val="5"/>
        <w:numId w:val="5"/>
      </w:numPr>
      <w:spacing w:before="40"/>
      <w:outlineLvl w:val="5"/>
    </w:pPr>
    <w:rPr>
      <w:rFonts w:asciiTheme="majorHAnsi" w:eastAsiaTheme="majorEastAsia" w:hAnsiTheme="majorHAnsi" w:cstheme="majorBidi"/>
      <w:color w:val="0A0E3A" w:themeColor="accent1" w:themeShade="7F"/>
    </w:rPr>
  </w:style>
  <w:style w:type="paragraph" w:styleId="Overskrift7">
    <w:name w:val="heading 7"/>
    <w:basedOn w:val="Normal"/>
    <w:next w:val="Normal"/>
    <w:link w:val="Overskrift7Tegn"/>
    <w:uiPriority w:val="9"/>
    <w:semiHidden/>
    <w:unhideWhenUsed/>
    <w:qFormat/>
    <w:rsid w:val="00AA1859"/>
    <w:pPr>
      <w:keepNext/>
      <w:keepLines/>
      <w:numPr>
        <w:ilvl w:val="6"/>
        <w:numId w:val="5"/>
      </w:numPr>
      <w:spacing w:before="40"/>
      <w:outlineLvl w:val="6"/>
    </w:pPr>
    <w:rPr>
      <w:rFonts w:asciiTheme="majorHAnsi" w:eastAsiaTheme="majorEastAsia" w:hAnsiTheme="majorHAnsi" w:cstheme="majorBidi"/>
      <w:i/>
      <w:iCs/>
      <w:color w:val="0A0E3A" w:themeColor="accent1" w:themeShade="7F"/>
    </w:rPr>
  </w:style>
  <w:style w:type="paragraph" w:styleId="Overskrift8">
    <w:name w:val="heading 8"/>
    <w:basedOn w:val="Normal"/>
    <w:next w:val="Normal"/>
    <w:link w:val="Overskrift8Tegn"/>
    <w:uiPriority w:val="9"/>
    <w:semiHidden/>
    <w:unhideWhenUsed/>
    <w:qFormat/>
    <w:rsid w:val="00AA185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A185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aliases w:val="RH Oversigtstabel,Oversigtstabel"/>
    <w:basedOn w:val="Tabel-Normal"/>
    <w:uiPriority w:val="39"/>
    <w:rsid w:val="003F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C4C6CD" w:themeColor="accent3" w:themeTint="99"/>
        <w:bottom w:val="single" w:sz="2" w:space="0" w:color="C4C6CD" w:themeColor="accent3" w:themeTint="99"/>
        <w:insideH w:val="single" w:sz="2" w:space="0" w:color="C4C6CD" w:themeColor="accent3" w:themeTint="99"/>
        <w:insideV w:val="single" w:sz="2" w:space="0" w:color="C4C6CD" w:themeColor="accent3" w:themeTint="99"/>
      </w:tblBorders>
      <w:tblCellMar>
        <w:top w:w="113" w:type="dxa"/>
      </w:tblCellMar>
    </w:tblPr>
    <w:tblStylePr w:type="firstRow">
      <w:rPr>
        <w:b/>
        <w:bCs/>
      </w:rPr>
      <w:tblPr/>
      <w:tcPr>
        <w:tcBorders>
          <w:top w:val="nil"/>
          <w:bottom w:val="single" w:sz="12" w:space="0" w:color="C4C6CD" w:themeColor="accent3" w:themeTint="99"/>
          <w:insideH w:val="nil"/>
          <w:insideV w:val="nil"/>
        </w:tcBorders>
        <w:shd w:val="clear" w:color="auto" w:fill="FFFFFF" w:themeFill="background1"/>
      </w:tcPr>
    </w:tblStylePr>
    <w:tblStylePr w:type="lastRow">
      <w:rPr>
        <w:b/>
        <w:bCs/>
      </w:rPr>
      <w:tblPr/>
      <w:tcPr>
        <w:tcBorders>
          <w:top w:val="double" w:sz="2" w:space="0" w:color="C4C6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CEE" w:themeFill="accent3" w:themeFillTint="33"/>
      </w:tcPr>
    </w:tblStylePr>
    <w:tblStylePr w:type="band1Horz">
      <w:tblPr/>
      <w:tcPr>
        <w:shd w:val="clear" w:color="auto" w:fill="EBECEE"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8FA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E88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E88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E88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E885" w:themeFill="accent4"/>
      </w:tcPr>
    </w:tblStylePr>
    <w:tblStylePr w:type="band1Vert">
      <w:tblPr/>
      <w:tcPr>
        <w:shd w:val="clear" w:color="auto" w:fill="F1F5CE" w:themeFill="accent4" w:themeFillTint="66"/>
      </w:tcPr>
    </w:tblStylePr>
    <w:tblStylePr w:type="band1Horz">
      <w:tblPr/>
      <w:tcPr>
        <w:shd w:val="clear" w:color="auto" w:fill="F1F5CE" w:themeFill="accent4" w:themeFillTint="66"/>
      </w:tcPr>
    </w:tblStylePr>
  </w:style>
  <w:style w:type="paragraph" w:styleId="Titel">
    <w:name w:val="Title"/>
    <w:basedOn w:val="Normal"/>
    <w:next w:val="Normal"/>
    <w:link w:val="TitelTegn"/>
    <w:uiPriority w:val="10"/>
    <w:qFormat/>
    <w:rsid w:val="001F7C9F"/>
    <w:pPr>
      <w:spacing w:after="800" w:line="259" w:lineRule="auto"/>
    </w:pPr>
    <w:rPr>
      <w:rFonts w:ascii="Lakeside" w:eastAsiaTheme="minorHAnsi" w:hAnsi="Lakeside" w:cs="Times New Roman (Brødtekst CS)"/>
      <w:caps/>
      <w:sz w:val="80"/>
      <w:szCs w:val="80"/>
    </w:rPr>
  </w:style>
  <w:style w:type="character" w:customStyle="1" w:styleId="TitelTegn">
    <w:name w:val="Titel Tegn"/>
    <w:basedOn w:val="Standardskrifttypeiafsnit"/>
    <w:link w:val="Titel"/>
    <w:uiPriority w:val="10"/>
    <w:rsid w:val="001F7C9F"/>
    <w:rPr>
      <w:rFonts w:ascii="Lakeside" w:hAnsi="Lakeside" w:cs="Times New Roman (Brødtekst CS)"/>
      <w:caps/>
      <w:color w:val="1E1E1C" w:themeColor="text2"/>
      <w:sz w:val="80"/>
      <w:szCs w:val="80"/>
    </w:rPr>
  </w:style>
  <w:style w:type="character" w:customStyle="1" w:styleId="Overskrift1Tegn">
    <w:name w:val="Overskrift 1 Tegn"/>
    <w:basedOn w:val="Standardskrifttypeiafsnit"/>
    <w:link w:val="Overskrift1"/>
    <w:uiPriority w:val="9"/>
    <w:rsid w:val="001E0EFB"/>
    <w:rPr>
      <w:rFonts w:ascii="Lakeside" w:eastAsiaTheme="minorHAnsi" w:hAnsi="Lakeside" w:cs="Times New Roman (Brødtekst CS)"/>
      <w:caps/>
      <w:sz w:val="54"/>
      <w:szCs w:val="54"/>
    </w:rPr>
  </w:style>
  <w:style w:type="character" w:customStyle="1" w:styleId="Overskrift2Tegn">
    <w:name w:val="Overskrift 2 Tegn"/>
    <w:basedOn w:val="Standardskrifttypeiafsnit"/>
    <w:link w:val="Overskrift2"/>
    <w:uiPriority w:val="9"/>
    <w:rsid w:val="00006E7B"/>
    <w:rPr>
      <w:rFonts w:ascii="Lakeside" w:eastAsiaTheme="majorEastAsia" w:hAnsi="Lakeside" w:cs="Times New Roman (Overskrifter C"/>
      <w:caps/>
      <w:sz w:val="36"/>
      <w:szCs w:val="36"/>
    </w:rPr>
  </w:style>
  <w:style w:type="character" w:customStyle="1" w:styleId="Overskrift3Tegn">
    <w:name w:val="Overskrift 3 Tegn"/>
    <w:basedOn w:val="Standardskrifttypeiafsnit"/>
    <w:link w:val="Overskrift3"/>
    <w:uiPriority w:val="9"/>
    <w:rsid w:val="007A43D5"/>
    <w:rPr>
      <w:rFonts w:ascii="Lakeside" w:eastAsiaTheme="majorEastAsia" w:hAnsi="Lakeside" w:cs="Times New Roman (Overskrifter C"/>
      <w:caps/>
      <w:sz w:val="22"/>
      <w:szCs w:val="22"/>
    </w:rPr>
  </w:style>
  <w:style w:type="paragraph" w:customStyle="1" w:styleId="Afsnit1">
    <w:name w:val="Afsnit 1"/>
    <w:basedOn w:val="Normal"/>
    <w:qFormat/>
    <w:rsid w:val="00DB7CA9"/>
    <w:pPr>
      <w:spacing w:before="240" w:after="540" w:line="259" w:lineRule="auto"/>
    </w:pPr>
    <w:rPr>
      <w:rFonts w:ascii="Lakeside" w:eastAsiaTheme="minorHAnsi" w:hAnsi="Lakeside" w:cs="Times New Roman (Brødtekst CS)"/>
      <w:caps/>
      <w:sz w:val="54"/>
      <w:szCs w:val="54"/>
    </w:rPr>
  </w:style>
  <w:style w:type="paragraph" w:customStyle="1" w:styleId="Afsnit2">
    <w:name w:val="Afsnit 2"/>
    <w:basedOn w:val="Overskrift2"/>
    <w:qFormat/>
    <w:rsid w:val="00810357"/>
    <w:pPr>
      <w:numPr>
        <w:ilvl w:val="0"/>
        <w:numId w:val="0"/>
      </w:numPr>
    </w:pPr>
  </w:style>
  <w:style w:type="character" w:styleId="Svagfremhvning">
    <w:name w:val="Subtle Emphasis"/>
    <w:basedOn w:val="Standardskrifttypeiafsnit"/>
    <w:uiPriority w:val="19"/>
    <w:qFormat/>
    <w:rsid w:val="005343D6"/>
    <w:rPr>
      <w:i/>
      <w:iCs/>
      <w:color w:val="404040" w:themeColor="text1" w:themeTint="BF"/>
    </w:rPr>
  </w:style>
  <w:style w:type="character" w:styleId="Fremhv">
    <w:name w:val="Emphasis"/>
    <w:basedOn w:val="Standardskrifttypeiafsnit"/>
    <w:uiPriority w:val="20"/>
    <w:qFormat/>
    <w:rsid w:val="00712893"/>
    <w:rPr>
      <w:rFonts w:ascii="Source Serif Pro" w:hAnsi="Source Serif Pro"/>
      <w:b w:val="0"/>
      <w:i w:val="0"/>
      <w:iCs/>
    </w:rPr>
  </w:style>
  <w:style w:type="character" w:styleId="Kraftigfremhvning">
    <w:name w:val="Intense Emphasis"/>
    <w:basedOn w:val="Standardskrifttypeiafsnit"/>
    <w:uiPriority w:val="21"/>
    <w:qFormat/>
    <w:rsid w:val="00836B57"/>
    <w:rPr>
      <w:rFonts w:ascii="Source Serif Pro" w:hAnsi="Source Serif Pro"/>
      <w:b w:val="0"/>
      <w:i w:val="0"/>
      <w:iCs/>
      <w:color w:val="FF4E26" w:themeColor="accent2"/>
    </w:rPr>
  </w:style>
  <w:style w:type="character" w:styleId="Strk">
    <w:name w:val="Strong"/>
    <w:basedOn w:val="Standardskrifttypeiafsnit"/>
    <w:uiPriority w:val="22"/>
    <w:qFormat/>
    <w:rsid w:val="00232649"/>
    <w:rPr>
      <w:rFonts w:ascii="Source Serif Pro Semibold" w:hAnsi="Source Serif Pro Semibold"/>
      <w:b/>
      <w:bCs/>
    </w:rPr>
  </w:style>
  <w:style w:type="paragraph" w:styleId="Citat">
    <w:name w:val="Quote"/>
    <w:basedOn w:val="Normal"/>
    <w:next w:val="Normal"/>
    <w:link w:val="CitatTegn"/>
    <w:uiPriority w:val="29"/>
    <w:qFormat/>
    <w:rsid w:val="00232649"/>
    <w:pPr>
      <w:spacing w:before="200" w:after="160" w:line="259" w:lineRule="auto"/>
      <w:ind w:left="864" w:right="864"/>
      <w:jc w:val="center"/>
    </w:pPr>
    <w:rPr>
      <w:rFonts w:ascii="Source Serif Pro" w:eastAsiaTheme="minorHAnsi" w:hAnsi="Source Serif Pro" w:cstheme="minorBidi"/>
      <w:i/>
      <w:iCs/>
      <w:color w:val="404040" w:themeColor="text1" w:themeTint="BF"/>
      <w:sz w:val="22"/>
      <w:szCs w:val="22"/>
    </w:rPr>
  </w:style>
  <w:style w:type="character" w:customStyle="1" w:styleId="CitatTegn">
    <w:name w:val="Citat Tegn"/>
    <w:basedOn w:val="Standardskrifttypeiafsnit"/>
    <w:link w:val="Citat"/>
    <w:uiPriority w:val="29"/>
    <w:rsid w:val="00232649"/>
    <w:rPr>
      <w:rFonts w:ascii="Source Serif Pro Light" w:hAnsi="Source Serif Pro Light"/>
      <w:i/>
      <w:iCs/>
      <w:color w:val="404040" w:themeColor="text1" w:themeTint="BF"/>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semiHidden/>
    <w:unhideWhenUsed/>
    <w:rsid w:val="00055753"/>
    <w:rPr>
      <w:color w:val="59307F" w:themeColor="accent5"/>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0F1657" w:themeColor="accent1" w:themeShade="BF"/>
      <w:sz w:val="20"/>
      <w:szCs w:val="20"/>
    </w:rPr>
  </w:style>
  <w:style w:type="paragraph" w:styleId="Fodnotetekst">
    <w:name w:val="footnote text"/>
    <w:basedOn w:val="Normal"/>
    <w:link w:val="FodnotetekstTegn"/>
    <w:uiPriority w:val="21"/>
    <w:unhideWhenUsed/>
    <w:rsid w:val="00055753"/>
    <w:pPr>
      <w:spacing w:line="259" w:lineRule="auto"/>
    </w:pPr>
    <w:rPr>
      <w:rFonts w:ascii="Source Serif Pro" w:eastAsiaTheme="minorHAnsi" w:hAnsi="Source Serif Pro" w:cstheme="minorBidi"/>
    </w:rPr>
  </w:style>
  <w:style w:type="character" w:customStyle="1" w:styleId="FodnotetekstTegn">
    <w:name w:val="Fodnotetekst Tegn"/>
    <w:basedOn w:val="Standardskrifttypeiafsnit"/>
    <w:link w:val="Fodnotetekst"/>
    <w:uiPriority w:val="21"/>
    <w:rsid w:val="00055753"/>
    <w:rPr>
      <w:rFonts w:ascii="Source Serif Pro Light" w:hAnsi="Source Serif Pro Light"/>
      <w:color w:val="1E1E1C" w:themeColor="text2"/>
      <w:sz w:val="20"/>
      <w:szCs w:val="20"/>
    </w:rPr>
  </w:style>
  <w:style w:type="character" w:styleId="Fodnotehenvisning">
    <w:name w:val="footnote reference"/>
    <w:basedOn w:val="Standardskrifttypeiafsnit"/>
    <w:uiPriority w:val="21"/>
    <w:semiHidden/>
    <w:unhideWhenUsed/>
    <w:rsid w:val="00055753"/>
    <w:rPr>
      <w:vertAlign w:val="superscript"/>
    </w:rPr>
  </w:style>
  <w:style w:type="paragraph" w:styleId="Billedtekst">
    <w:name w:val="caption"/>
    <w:basedOn w:val="Normal"/>
    <w:next w:val="Normal"/>
    <w:uiPriority w:val="35"/>
    <w:unhideWhenUsed/>
    <w:qFormat/>
    <w:rsid w:val="00712893"/>
    <w:pPr>
      <w:spacing w:after="200" w:line="259" w:lineRule="auto"/>
    </w:pPr>
    <w:rPr>
      <w:rFonts w:ascii="Source Serif Pro" w:eastAsiaTheme="minorHAnsi" w:hAnsi="Source Serif Pro" w:cstheme="minorBidi"/>
      <w:i/>
      <w:iCs/>
    </w:rPr>
  </w:style>
  <w:style w:type="paragraph" w:styleId="Sidefod">
    <w:name w:val="footer"/>
    <w:basedOn w:val="Normal"/>
    <w:link w:val="SidefodTegn"/>
    <w:uiPriority w:val="99"/>
    <w:unhideWhenUsed/>
    <w:rsid w:val="00647F06"/>
    <w:pPr>
      <w:tabs>
        <w:tab w:val="center" w:pos="4819"/>
        <w:tab w:val="right" w:pos="9638"/>
      </w:tabs>
      <w:spacing w:line="259" w:lineRule="auto"/>
    </w:pPr>
    <w:rPr>
      <w:rFonts w:ascii="Source Serif Pro" w:eastAsiaTheme="minorHAnsi" w:hAnsi="Source Serif Pro" w:cstheme="minorBidi"/>
      <w:szCs w:val="22"/>
    </w:rPr>
  </w:style>
  <w:style w:type="character" w:customStyle="1" w:styleId="SidefodTegn">
    <w:name w:val="Sidefod Tegn"/>
    <w:basedOn w:val="Standardskrifttypeiafsnit"/>
    <w:link w:val="Sidefod"/>
    <w:uiPriority w:val="99"/>
    <w:rsid w:val="00647F06"/>
    <w:rPr>
      <w:rFonts w:ascii="Source Serif Pro Light" w:hAnsi="Source Serif Pro Light"/>
      <w:color w:val="1E1E1C"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line="259" w:lineRule="auto"/>
    </w:pPr>
    <w:rPr>
      <w:rFonts w:ascii="Source Serif Pro" w:eastAsiaTheme="minorHAnsi" w:hAnsi="Source Serif Pro" w:cstheme="minorBidi"/>
      <w:sz w:val="22"/>
      <w:szCs w:val="22"/>
    </w:rPr>
  </w:style>
  <w:style w:type="character" w:customStyle="1" w:styleId="SidehovedTegn">
    <w:name w:val="Sidehoved Tegn"/>
    <w:basedOn w:val="Standardskrifttypeiafsnit"/>
    <w:link w:val="Sidehoved"/>
    <w:uiPriority w:val="99"/>
    <w:rsid w:val="007C6C6C"/>
    <w:rPr>
      <w:rFonts w:ascii="Source Serif Pro Light" w:hAnsi="Source Serif Pro Light"/>
      <w:color w:val="1E1E1C"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7F7F7F" w:themeColor="text1" w:themeTint="80"/>
        <w:bottom w:val="single" w:sz="4" w:space="0" w:color="7F7F7F" w:themeColor="text1" w:themeTint="80"/>
      </w:tblBorders>
      <w:tblCellMar>
        <w:top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113"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7F8AE9" w:themeColor="accent1" w:themeTint="66"/>
        <w:left w:val="single" w:sz="4" w:space="0" w:color="7F8AE9" w:themeColor="accent1" w:themeTint="66"/>
        <w:bottom w:val="single" w:sz="4" w:space="0" w:color="7F8AE9" w:themeColor="accent1" w:themeTint="66"/>
        <w:right w:val="single" w:sz="4" w:space="0" w:color="7F8AE9" w:themeColor="accent1" w:themeTint="66"/>
        <w:insideH w:val="single" w:sz="4" w:space="0" w:color="7F8AE9" w:themeColor="accent1" w:themeTint="66"/>
        <w:insideV w:val="single" w:sz="4" w:space="0" w:color="7F8AE9" w:themeColor="accent1" w:themeTint="66"/>
      </w:tblBorders>
      <w:tblCellMar>
        <w:top w:w="113" w:type="dxa"/>
      </w:tblCellMar>
    </w:tblPr>
    <w:tblStylePr w:type="firstRow">
      <w:rPr>
        <w:b/>
        <w:bCs/>
      </w:rPr>
      <w:tblPr/>
      <w:tcPr>
        <w:tcBorders>
          <w:bottom w:val="single" w:sz="12" w:space="0" w:color="3F4FDE" w:themeColor="accent1" w:themeTint="99"/>
        </w:tcBorders>
      </w:tcPr>
    </w:tblStylePr>
    <w:tblStylePr w:type="lastRow">
      <w:rPr>
        <w:b/>
        <w:bCs/>
      </w:rPr>
      <w:tblPr/>
      <w:tcPr>
        <w:tcBorders>
          <w:top w:val="double" w:sz="2" w:space="0" w:color="3F4FDE"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FFB8A8" w:themeColor="accent2" w:themeTint="66"/>
        <w:left w:val="single" w:sz="4" w:space="0" w:color="FFB8A8" w:themeColor="accent2" w:themeTint="66"/>
        <w:bottom w:val="single" w:sz="4" w:space="0" w:color="FFB8A8" w:themeColor="accent2" w:themeTint="66"/>
        <w:right w:val="single" w:sz="4" w:space="0" w:color="FFB8A8" w:themeColor="accent2" w:themeTint="66"/>
        <w:insideH w:val="single" w:sz="4" w:space="0" w:color="FFB8A8" w:themeColor="accent2" w:themeTint="66"/>
        <w:insideV w:val="single" w:sz="4" w:space="0" w:color="FFB8A8" w:themeColor="accent2" w:themeTint="66"/>
      </w:tblBorders>
      <w:tblCellMar>
        <w:top w:w="113" w:type="dxa"/>
      </w:tblCellMar>
    </w:tblPr>
    <w:tblStylePr w:type="firstRow">
      <w:rPr>
        <w:b/>
        <w:bCs/>
      </w:rPr>
      <w:tblPr/>
      <w:tcPr>
        <w:tcBorders>
          <w:bottom w:val="single" w:sz="12" w:space="0" w:color="FF947C" w:themeColor="accent2" w:themeTint="99"/>
        </w:tcBorders>
      </w:tcPr>
    </w:tblStylePr>
    <w:tblStylePr w:type="lastRow">
      <w:rPr>
        <w:b/>
        <w:bCs/>
      </w:rPr>
      <w:tblPr/>
      <w:tcPr>
        <w:tcBorders>
          <w:top w:val="double" w:sz="2" w:space="0" w:color="FF947C"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D8D9DE" w:themeColor="accent3" w:themeTint="66"/>
        <w:left w:val="single" w:sz="4" w:space="0" w:color="D8D9DE" w:themeColor="accent3" w:themeTint="66"/>
        <w:bottom w:val="single" w:sz="4" w:space="0" w:color="D8D9DE" w:themeColor="accent3" w:themeTint="66"/>
        <w:right w:val="single" w:sz="4" w:space="0" w:color="D8D9DE" w:themeColor="accent3" w:themeTint="66"/>
        <w:insideH w:val="single" w:sz="4" w:space="0" w:color="D8D9DE" w:themeColor="accent3" w:themeTint="66"/>
        <w:insideV w:val="single" w:sz="4" w:space="0" w:color="D8D9DE" w:themeColor="accent3" w:themeTint="66"/>
      </w:tblBorders>
      <w:tblCellMar>
        <w:top w:w="113" w:type="dxa"/>
      </w:tblCellMar>
    </w:tblPr>
    <w:tblStylePr w:type="firstRow">
      <w:rPr>
        <w:b/>
        <w:bCs/>
      </w:rPr>
      <w:tblPr/>
      <w:tcPr>
        <w:tcBorders>
          <w:bottom w:val="single" w:sz="12" w:space="0" w:color="C4C6CD" w:themeColor="accent3" w:themeTint="99"/>
        </w:tcBorders>
      </w:tcPr>
    </w:tblStylePr>
    <w:tblStylePr w:type="lastRow">
      <w:rPr>
        <w:b/>
        <w:bCs/>
      </w:rPr>
      <w:tblPr/>
      <w:tcPr>
        <w:tcBorders>
          <w:top w:val="double" w:sz="2" w:space="0" w:color="C4C6CD"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1F5CE" w:themeColor="accent4" w:themeTint="66"/>
        <w:left w:val="single" w:sz="4" w:space="0" w:color="F1F5CE" w:themeColor="accent4" w:themeTint="66"/>
        <w:bottom w:val="single" w:sz="4" w:space="0" w:color="F1F5CE" w:themeColor="accent4" w:themeTint="66"/>
        <w:right w:val="single" w:sz="4" w:space="0" w:color="F1F5CE" w:themeColor="accent4" w:themeTint="66"/>
        <w:insideH w:val="single" w:sz="4" w:space="0" w:color="F1F5CE" w:themeColor="accent4" w:themeTint="66"/>
        <w:insideV w:val="single" w:sz="4" w:space="0" w:color="F1F5CE" w:themeColor="accent4" w:themeTint="66"/>
      </w:tblBorders>
      <w:tblCellMar>
        <w:top w:w="113" w:type="dxa"/>
      </w:tblCellMar>
    </w:tblPr>
    <w:tblStylePr w:type="firstRow">
      <w:rPr>
        <w:b/>
        <w:bCs/>
      </w:rPr>
      <w:tblPr/>
      <w:tcPr>
        <w:tcBorders>
          <w:bottom w:val="single" w:sz="12" w:space="0" w:color="EAF1B5" w:themeColor="accent4" w:themeTint="99"/>
        </w:tcBorders>
      </w:tcPr>
    </w:tblStylePr>
    <w:tblStylePr w:type="lastRow">
      <w:rPr>
        <w:b/>
        <w:bCs/>
      </w:rPr>
      <w:tblPr/>
      <w:tcPr>
        <w:tcBorders>
          <w:top w:val="double" w:sz="2" w:space="0" w:color="EAF1B5"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BD9DDA" w:themeColor="accent5" w:themeTint="66"/>
        <w:left w:val="single" w:sz="4" w:space="0" w:color="BD9DDA" w:themeColor="accent5" w:themeTint="66"/>
        <w:bottom w:val="single" w:sz="4" w:space="0" w:color="BD9DDA" w:themeColor="accent5" w:themeTint="66"/>
        <w:right w:val="single" w:sz="4" w:space="0" w:color="BD9DDA" w:themeColor="accent5" w:themeTint="66"/>
        <w:insideH w:val="single" w:sz="4" w:space="0" w:color="BD9DDA" w:themeColor="accent5" w:themeTint="66"/>
        <w:insideV w:val="single" w:sz="4" w:space="0" w:color="BD9DDA" w:themeColor="accent5" w:themeTint="66"/>
      </w:tblBorders>
      <w:tblCellMar>
        <w:top w:w="113" w:type="dxa"/>
      </w:tblCellMar>
    </w:tblPr>
    <w:tblStylePr w:type="firstRow">
      <w:rPr>
        <w:b/>
        <w:bCs/>
      </w:rPr>
      <w:tblPr/>
      <w:tcPr>
        <w:tcBorders>
          <w:bottom w:val="single" w:sz="12" w:space="0" w:color="9C6DC7" w:themeColor="accent5" w:themeTint="99"/>
        </w:tcBorders>
      </w:tcPr>
    </w:tblStylePr>
    <w:tblStylePr w:type="lastRow">
      <w:rPr>
        <w:b/>
        <w:bCs/>
      </w:rPr>
      <w:tblPr/>
      <w:tcPr>
        <w:tcBorders>
          <w:top w:val="double" w:sz="2" w:space="0" w:color="9C6DC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91E0AD" w:themeColor="accent6" w:themeTint="66"/>
        <w:left w:val="single" w:sz="4" w:space="0" w:color="91E0AD" w:themeColor="accent6" w:themeTint="66"/>
        <w:bottom w:val="single" w:sz="4" w:space="0" w:color="91E0AD" w:themeColor="accent6" w:themeTint="66"/>
        <w:right w:val="single" w:sz="4" w:space="0" w:color="91E0AD" w:themeColor="accent6" w:themeTint="66"/>
        <w:insideH w:val="single" w:sz="4" w:space="0" w:color="91E0AD" w:themeColor="accent6" w:themeTint="66"/>
        <w:insideV w:val="single" w:sz="4" w:space="0" w:color="91E0AD" w:themeColor="accent6" w:themeTint="66"/>
      </w:tblBorders>
      <w:tblCellMar>
        <w:top w:w="113" w:type="dxa"/>
      </w:tblCellMar>
    </w:tblPr>
    <w:tblStylePr w:type="firstRow">
      <w:rPr>
        <w:b/>
        <w:bCs/>
      </w:rPr>
      <w:tblPr/>
      <w:tcPr>
        <w:tcBorders>
          <w:bottom w:val="single" w:sz="12" w:space="0" w:color="5AD084" w:themeColor="accent6" w:themeTint="99"/>
        </w:tcBorders>
      </w:tcPr>
    </w:tblStylePr>
    <w:tblStylePr w:type="lastRow">
      <w:rPr>
        <w:b/>
        <w:bCs/>
      </w:rPr>
      <w:tblPr/>
      <w:tcPr>
        <w:tcBorders>
          <w:top w:val="double" w:sz="2" w:space="0" w:color="5AD084"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113"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3F4FDE" w:themeColor="accent1" w:themeTint="99"/>
        <w:bottom w:val="single" w:sz="2" w:space="0" w:color="3F4FDE" w:themeColor="accent1" w:themeTint="99"/>
        <w:insideH w:val="single" w:sz="2" w:space="0" w:color="3F4FDE" w:themeColor="accent1" w:themeTint="99"/>
        <w:insideV w:val="single" w:sz="2" w:space="0" w:color="3F4FDE" w:themeColor="accent1" w:themeTint="99"/>
      </w:tblBorders>
      <w:tblCellMar>
        <w:top w:w="113" w:type="dxa"/>
      </w:tblCellMar>
    </w:tblPr>
    <w:tblStylePr w:type="firstRow">
      <w:rPr>
        <w:b/>
        <w:bCs/>
      </w:rPr>
      <w:tblPr/>
      <w:tcPr>
        <w:tcBorders>
          <w:top w:val="nil"/>
          <w:bottom w:val="single" w:sz="12" w:space="0" w:color="3F4FDE" w:themeColor="accent1" w:themeTint="99"/>
          <w:insideH w:val="nil"/>
          <w:insideV w:val="nil"/>
        </w:tcBorders>
        <w:shd w:val="clear" w:color="auto" w:fill="FFFFFF" w:themeFill="background1"/>
      </w:tcPr>
    </w:tblStylePr>
    <w:tblStylePr w:type="lastRow">
      <w:rPr>
        <w:b/>
        <w:bCs/>
      </w:rPr>
      <w:tblPr/>
      <w:tcPr>
        <w:tcBorders>
          <w:top w:val="double" w:sz="2" w:space="0" w:color="3F4F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C4F4" w:themeFill="accent1" w:themeFillTint="33"/>
      </w:tcPr>
    </w:tblStylePr>
    <w:tblStylePr w:type="band1Horz">
      <w:tblPr/>
      <w:tcPr>
        <w:shd w:val="clear" w:color="auto" w:fill="BFC4F4"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FF947C" w:themeColor="accent2" w:themeTint="99"/>
        <w:bottom w:val="single" w:sz="2" w:space="0" w:color="FF947C" w:themeColor="accent2" w:themeTint="99"/>
        <w:insideH w:val="single" w:sz="2" w:space="0" w:color="FF947C" w:themeColor="accent2" w:themeTint="99"/>
        <w:insideV w:val="single" w:sz="2" w:space="0" w:color="FF947C" w:themeColor="accent2" w:themeTint="99"/>
      </w:tblBorders>
      <w:tblCellMar>
        <w:top w:w="113" w:type="dxa"/>
      </w:tblCellMar>
    </w:tblPr>
    <w:tblStylePr w:type="firstRow">
      <w:rPr>
        <w:b/>
        <w:bCs/>
      </w:rPr>
      <w:tblPr/>
      <w:tcPr>
        <w:tcBorders>
          <w:top w:val="nil"/>
          <w:bottom w:val="single" w:sz="12" w:space="0" w:color="FF947C" w:themeColor="accent2" w:themeTint="99"/>
          <w:insideH w:val="nil"/>
          <w:insideV w:val="nil"/>
        </w:tcBorders>
        <w:shd w:val="clear" w:color="auto" w:fill="FFFFFF" w:themeFill="background1"/>
      </w:tcPr>
    </w:tblStylePr>
    <w:tblStylePr w:type="lastRow">
      <w:rPr>
        <w:b/>
        <w:bCs/>
      </w:rPr>
      <w:tblPr/>
      <w:tcPr>
        <w:tcBorders>
          <w:top w:val="double" w:sz="2" w:space="0" w:color="FF94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2" w:themeFillTint="33"/>
      </w:tcPr>
    </w:tblStylePr>
    <w:tblStylePr w:type="band1Horz">
      <w:tblPr/>
      <w:tcPr>
        <w:shd w:val="clear" w:color="auto" w:fill="FFDBD3"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EAF1B5" w:themeColor="accent4" w:themeTint="99"/>
        <w:bottom w:val="single" w:sz="2" w:space="0" w:color="EAF1B5" w:themeColor="accent4" w:themeTint="99"/>
        <w:insideH w:val="single" w:sz="2" w:space="0" w:color="EAF1B5" w:themeColor="accent4" w:themeTint="99"/>
        <w:insideV w:val="single" w:sz="2" w:space="0" w:color="EAF1B5" w:themeColor="accent4" w:themeTint="99"/>
      </w:tblBorders>
      <w:tblCellMar>
        <w:top w:w="113" w:type="dxa"/>
      </w:tblCellMar>
    </w:tblPr>
    <w:tblStylePr w:type="firstRow">
      <w:rPr>
        <w:b/>
        <w:bCs/>
      </w:rPr>
      <w:tblPr/>
      <w:tcPr>
        <w:tcBorders>
          <w:top w:val="nil"/>
          <w:bottom w:val="single" w:sz="12" w:space="0" w:color="EAF1B5" w:themeColor="accent4" w:themeTint="99"/>
          <w:insideH w:val="nil"/>
          <w:insideV w:val="nil"/>
        </w:tcBorders>
        <w:shd w:val="clear" w:color="auto" w:fill="FFFFFF" w:themeFill="background1"/>
      </w:tcPr>
    </w:tblStylePr>
    <w:tblStylePr w:type="lastRow">
      <w:rPr>
        <w:b/>
        <w:bCs/>
      </w:rPr>
      <w:tblPr/>
      <w:tcPr>
        <w:tcBorders>
          <w:top w:val="double" w:sz="2" w:space="0" w:color="EAF1B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4" w:themeFillTint="33"/>
      </w:tcPr>
    </w:tblStylePr>
    <w:tblStylePr w:type="band1Horz">
      <w:tblPr/>
      <w:tcPr>
        <w:shd w:val="clear" w:color="auto" w:fill="F8FAE6"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9C6DC7" w:themeColor="accent5" w:themeTint="99"/>
        <w:bottom w:val="single" w:sz="2" w:space="0" w:color="9C6DC7" w:themeColor="accent5" w:themeTint="99"/>
        <w:insideH w:val="single" w:sz="2" w:space="0" w:color="9C6DC7" w:themeColor="accent5" w:themeTint="99"/>
        <w:insideV w:val="single" w:sz="2" w:space="0" w:color="9C6DC7" w:themeColor="accent5" w:themeTint="99"/>
      </w:tblBorders>
      <w:tblCellMar>
        <w:top w:w="113" w:type="dxa"/>
      </w:tblCellMar>
    </w:tblPr>
    <w:tblStylePr w:type="firstRow">
      <w:rPr>
        <w:b/>
        <w:bCs/>
      </w:rPr>
      <w:tblPr/>
      <w:tcPr>
        <w:tcBorders>
          <w:top w:val="nil"/>
          <w:bottom w:val="single" w:sz="12" w:space="0" w:color="9C6DC7" w:themeColor="accent5" w:themeTint="99"/>
          <w:insideH w:val="nil"/>
          <w:insideV w:val="nil"/>
        </w:tcBorders>
        <w:shd w:val="clear" w:color="auto" w:fill="FFFFFF" w:themeFill="background1"/>
      </w:tcPr>
    </w:tblStylePr>
    <w:tblStylePr w:type="lastRow">
      <w:rPr>
        <w:b/>
        <w:bCs/>
      </w:rPr>
      <w:tblPr/>
      <w:tcPr>
        <w:tcBorders>
          <w:top w:val="double" w:sz="2" w:space="0" w:color="9C6DC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CEEC" w:themeFill="accent5" w:themeFillTint="33"/>
      </w:tcPr>
    </w:tblStylePr>
    <w:tblStylePr w:type="band1Horz">
      <w:tblPr/>
      <w:tcPr>
        <w:shd w:val="clear" w:color="auto" w:fill="DECEEC"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5AD084" w:themeColor="accent6" w:themeTint="99"/>
        <w:bottom w:val="single" w:sz="2" w:space="0" w:color="5AD084" w:themeColor="accent6" w:themeTint="99"/>
        <w:insideH w:val="single" w:sz="2" w:space="0" w:color="5AD084" w:themeColor="accent6" w:themeTint="99"/>
        <w:insideV w:val="single" w:sz="2" w:space="0" w:color="5AD084" w:themeColor="accent6" w:themeTint="99"/>
      </w:tblBorders>
      <w:tblCellMar>
        <w:top w:w="113" w:type="dxa"/>
      </w:tblCellMar>
    </w:tblPr>
    <w:tblStylePr w:type="firstRow">
      <w:rPr>
        <w:b/>
        <w:bCs/>
      </w:rPr>
      <w:tblPr/>
      <w:tcPr>
        <w:tcBorders>
          <w:top w:val="nil"/>
          <w:bottom w:val="single" w:sz="12" w:space="0" w:color="5AD084" w:themeColor="accent6" w:themeTint="99"/>
          <w:insideH w:val="nil"/>
          <w:insideV w:val="nil"/>
        </w:tcBorders>
        <w:shd w:val="clear" w:color="auto" w:fill="FFFFFF" w:themeFill="background1"/>
      </w:tcPr>
    </w:tblStylePr>
    <w:tblStylePr w:type="lastRow">
      <w:rPr>
        <w:b/>
        <w:bCs/>
      </w:rPr>
      <w:tblPr/>
      <w:tcPr>
        <w:tcBorders>
          <w:top w:val="double" w:sz="2" w:space="0" w:color="5AD08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EFD6" w:themeFill="accent6" w:themeFillTint="33"/>
      </w:tcPr>
    </w:tblStylePr>
    <w:tblStylePr w:type="band1Horz">
      <w:tblPr/>
      <w:tcPr>
        <w:shd w:val="clear" w:color="auto" w:fill="C8EFD6"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3F4FDE" w:themeColor="accent1" w:themeTint="99"/>
        <w:left w:val="single" w:sz="4" w:space="0" w:color="3F4FDE" w:themeColor="accent1" w:themeTint="99"/>
        <w:bottom w:val="single" w:sz="4" w:space="0" w:color="3F4FDE" w:themeColor="accent1" w:themeTint="99"/>
        <w:right w:val="single" w:sz="4" w:space="0" w:color="3F4FDE" w:themeColor="accent1" w:themeTint="99"/>
        <w:insideH w:val="single" w:sz="4" w:space="0" w:color="3F4FDE" w:themeColor="accent1" w:themeTint="99"/>
        <w:insideV w:val="single" w:sz="4" w:space="0" w:color="3F4FDE"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C4F4" w:themeFill="accent1" w:themeFillTint="33"/>
      </w:tcPr>
    </w:tblStylePr>
    <w:tblStylePr w:type="band1Horz">
      <w:tblPr/>
      <w:tcPr>
        <w:shd w:val="clear" w:color="auto" w:fill="BFC4F4" w:themeFill="accent1" w:themeFillTint="33"/>
      </w:tcPr>
    </w:tblStylePr>
    <w:tblStylePr w:type="neCell">
      <w:tblPr/>
      <w:tcPr>
        <w:tcBorders>
          <w:bottom w:val="single" w:sz="4" w:space="0" w:color="3F4FDE" w:themeColor="accent1" w:themeTint="99"/>
        </w:tcBorders>
      </w:tcPr>
    </w:tblStylePr>
    <w:tblStylePr w:type="nwCell">
      <w:tblPr/>
      <w:tcPr>
        <w:tcBorders>
          <w:bottom w:val="single" w:sz="4" w:space="0" w:color="3F4FDE" w:themeColor="accent1" w:themeTint="99"/>
        </w:tcBorders>
      </w:tcPr>
    </w:tblStylePr>
    <w:tblStylePr w:type="seCell">
      <w:tblPr/>
      <w:tcPr>
        <w:tcBorders>
          <w:top w:val="single" w:sz="4" w:space="0" w:color="3F4FDE" w:themeColor="accent1" w:themeTint="99"/>
        </w:tcBorders>
      </w:tcPr>
    </w:tblStylePr>
    <w:tblStylePr w:type="swCell">
      <w:tblPr/>
      <w:tcPr>
        <w:tcBorders>
          <w:top w:val="single" w:sz="4" w:space="0" w:color="3F4FDE"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FF947C" w:themeColor="accent2" w:themeTint="99"/>
        <w:left w:val="single" w:sz="4" w:space="0" w:color="FF947C" w:themeColor="accent2" w:themeTint="99"/>
        <w:bottom w:val="single" w:sz="4" w:space="0" w:color="FF947C" w:themeColor="accent2" w:themeTint="99"/>
        <w:right w:val="single" w:sz="4" w:space="0" w:color="FF947C" w:themeColor="accent2" w:themeTint="99"/>
        <w:insideH w:val="single" w:sz="4" w:space="0" w:color="FF947C" w:themeColor="accent2" w:themeTint="99"/>
        <w:insideV w:val="single" w:sz="4" w:space="0" w:color="FF947C"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2" w:themeFillTint="33"/>
      </w:tcPr>
    </w:tblStylePr>
    <w:tblStylePr w:type="band1Horz">
      <w:tblPr/>
      <w:tcPr>
        <w:shd w:val="clear" w:color="auto" w:fill="FFDBD3" w:themeFill="accent2" w:themeFillTint="33"/>
      </w:tcPr>
    </w:tblStylePr>
    <w:tblStylePr w:type="neCell">
      <w:tblPr/>
      <w:tcPr>
        <w:tcBorders>
          <w:bottom w:val="single" w:sz="4" w:space="0" w:color="FF947C" w:themeColor="accent2" w:themeTint="99"/>
        </w:tcBorders>
      </w:tcPr>
    </w:tblStylePr>
    <w:tblStylePr w:type="nwCell">
      <w:tblPr/>
      <w:tcPr>
        <w:tcBorders>
          <w:bottom w:val="single" w:sz="4" w:space="0" w:color="FF947C" w:themeColor="accent2" w:themeTint="99"/>
        </w:tcBorders>
      </w:tcPr>
    </w:tblStylePr>
    <w:tblStylePr w:type="seCell">
      <w:tblPr/>
      <w:tcPr>
        <w:tcBorders>
          <w:top w:val="single" w:sz="4" w:space="0" w:color="FF947C" w:themeColor="accent2" w:themeTint="99"/>
        </w:tcBorders>
      </w:tcPr>
    </w:tblStylePr>
    <w:tblStylePr w:type="swCell">
      <w:tblPr/>
      <w:tcPr>
        <w:tcBorders>
          <w:top w:val="single" w:sz="4" w:space="0" w:color="FF947C"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C4C6CD" w:themeColor="accent3" w:themeTint="99"/>
        <w:left w:val="single" w:sz="4" w:space="0" w:color="C4C6CD" w:themeColor="accent3" w:themeTint="99"/>
        <w:bottom w:val="single" w:sz="4" w:space="0" w:color="C4C6CD" w:themeColor="accent3" w:themeTint="99"/>
        <w:right w:val="single" w:sz="4" w:space="0" w:color="C4C6CD" w:themeColor="accent3" w:themeTint="99"/>
        <w:insideH w:val="single" w:sz="4" w:space="0" w:color="C4C6CD" w:themeColor="accent3" w:themeTint="99"/>
        <w:insideV w:val="single" w:sz="4" w:space="0" w:color="C4C6CD"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E" w:themeFill="accent3" w:themeFillTint="33"/>
      </w:tcPr>
    </w:tblStylePr>
    <w:tblStylePr w:type="band1Horz">
      <w:tblPr/>
      <w:tcPr>
        <w:shd w:val="clear" w:color="auto" w:fill="EBECEE" w:themeFill="accent3" w:themeFillTint="33"/>
      </w:tcPr>
    </w:tblStylePr>
    <w:tblStylePr w:type="neCell">
      <w:tblPr/>
      <w:tcPr>
        <w:tcBorders>
          <w:bottom w:val="single" w:sz="4" w:space="0" w:color="C4C6CD" w:themeColor="accent3" w:themeTint="99"/>
        </w:tcBorders>
      </w:tcPr>
    </w:tblStylePr>
    <w:tblStylePr w:type="nwCell">
      <w:tblPr/>
      <w:tcPr>
        <w:tcBorders>
          <w:bottom w:val="single" w:sz="4" w:space="0" w:color="C4C6CD" w:themeColor="accent3" w:themeTint="99"/>
        </w:tcBorders>
      </w:tcPr>
    </w:tblStylePr>
    <w:tblStylePr w:type="seCell">
      <w:tblPr/>
      <w:tcPr>
        <w:tcBorders>
          <w:top w:val="single" w:sz="4" w:space="0" w:color="C4C6CD" w:themeColor="accent3" w:themeTint="99"/>
        </w:tcBorders>
      </w:tcPr>
    </w:tblStylePr>
    <w:tblStylePr w:type="swCell">
      <w:tblPr/>
      <w:tcPr>
        <w:tcBorders>
          <w:top w:val="single" w:sz="4" w:space="0" w:color="C4C6CD"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EAF1B5" w:themeColor="accent4" w:themeTint="99"/>
        <w:left w:val="single" w:sz="4" w:space="0" w:color="EAF1B5" w:themeColor="accent4" w:themeTint="99"/>
        <w:bottom w:val="single" w:sz="4" w:space="0" w:color="EAF1B5" w:themeColor="accent4" w:themeTint="99"/>
        <w:right w:val="single" w:sz="4" w:space="0" w:color="EAF1B5" w:themeColor="accent4" w:themeTint="99"/>
        <w:insideH w:val="single" w:sz="4" w:space="0" w:color="EAF1B5" w:themeColor="accent4" w:themeTint="99"/>
        <w:insideV w:val="single" w:sz="4" w:space="0" w:color="EAF1B5"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4" w:themeFillTint="33"/>
      </w:tcPr>
    </w:tblStylePr>
    <w:tblStylePr w:type="band1Horz">
      <w:tblPr/>
      <w:tcPr>
        <w:shd w:val="clear" w:color="auto" w:fill="F8FAE6" w:themeFill="accent4" w:themeFillTint="33"/>
      </w:tcPr>
    </w:tblStylePr>
    <w:tblStylePr w:type="neCell">
      <w:tblPr/>
      <w:tcPr>
        <w:tcBorders>
          <w:bottom w:val="single" w:sz="4" w:space="0" w:color="EAF1B5" w:themeColor="accent4" w:themeTint="99"/>
        </w:tcBorders>
      </w:tcPr>
    </w:tblStylePr>
    <w:tblStylePr w:type="nwCell">
      <w:tblPr/>
      <w:tcPr>
        <w:tcBorders>
          <w:bottom w:val="single" w:sz="4" w:space="0" w:color="EAF1B5" w:themeColor="accent4" w:themeTint="99"/>
        </w:tcBorders>
      </w:tcPr>
    </w:tblStylePr>
    <w:tblStylePr w:type="seCell">
      <w:tblPr/>
      <w:tcPr>
        <w:tcBorders>
          <w:top w:val="single" w:sz="4" w:space="0" w:color="EAF1B5" w:themeColor="accent4" w:themeTint="99"/>
        </w:tcBorders>
      </w:tcPr>
    </w:tblStylePr>
    <w:tblStylePr w:type="swCell">
      <w:tblPr/>
      <w:tcPr>
        <w:tcBorders>
          <w:top w:val="single" w:sz="4" w:space="0" w:color="EAF1B5"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9C6DC7" w:themeColor="accent5" w:themeTint="99"/>
        <w:left w:val="single" w:sz="4" w:space="0" w:color="9C6DC7" w:themeColor="accent5" w:themeTint="99"/>
        <w:bottom w:val="single" w:sz="4" w:space="0" w:color="9C6DC7" w:themeColor="accent5" w:themeTint="99"/>
        <w:right w:val="single" w:sz="4" w:space="0" w:color="9C6DC7" w:themeColor="accent5" w:themeTint="99"/>
        <w:insideH w:val="single" w:sz="4" w:space="0" w:color="9C6DC7" w:themeColor="accent5" w:themeTint="99"/>
        <w:insideV w:val="single" w:sz="4" w:space="0" w:color="9C6DC7"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CEEC" w:themeFill="accent5" w:themeFillTint="33"/>
      </w:tcPr>
    </w:tblStylePr>
    <w:tblStylePr w:type="band1Horz">
      <w:tblPr/>
      <w:tcPr>
        <w:shd w:val="clear" w:color="auto" w:fill="DECEEC" w:themeFill="accent5" w:themeFillTint="33"/>
      </w:tcPr>
    </w:tblStylePr>
    <w:tblStylePr w:type="neCell">
      <w:tblPr/>
      <w:tcPr>
        <w:tcBorders>
          <w:bottom w:val="single" w:sz="4" w:space="0" w:color="9C6DC7" w:themeColor="accent5" w:themeTint="99"/>
        </w:tcBorders>
      </w:tcPr>
    </w:tblStylePr>
    <w:tblStylePr w:type="nwCell">
      <w:tblPr/>
      <w:tcPr>
        <w:tcBorders>
          <w:bottom w:val="single" w:sz="4" w:space="0" w:color="9C6DC7" w:themeColor="accent5" w:themeTint="99"/>
        </w:tcBorders>
      </w:tcPr>
    </w:tblStylePr>
    <w:tblStylePr w:type="seCell">
      <w:tblPr/>
      <w:tcPr>
        <w:tcBorders>
          <w:top w:val="single" w:sz="4" w:space="0" w:color="9C6DC7" w:themeColor="accent5" w:themeTint="99"/>
        </w:tcBorders>
      </w:tcPr>
    </w:tblStylePr>
    <w:tblStylePr w:type="swCell">
      <w:tblPr/>
      <w:tcPr>
        <w:tcBorders>
          <w:top w:val="single" w:sz="4" w:space="0" w:color="9C6DC7"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5AD084" w:themeColor="accent6" w:themeTint="99"/>
        <w:left w:val="single" w:sz="4" w:space="0" w:color="5AD084" w:themeColor="accent6" w:themeTint="99"/>
        <w:bottom w:val="single" w:sz="4" w:space="0" w:color="5AD084" w:themeColor="accent6" w:themeTint="99"/>
        <w:right w:val="single" w:sz="4" w:space="0" w:color="5AD084" w:themeColor="accent6" w:themeTint="99"/>
        <w:insideH w:val="single" w:sz="4" w:space="0" w:color="5AD084" w:themeColor="accent6" w:themeTint="99"/>
        <w:insideV w:val="single" w:sz="4" w:space="0" w:color="5AD084"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FD6" w:themeFill="accent6" w:themeFillTint="33"/>
      </w:tcPr>
    </w:tblStylePr>
    <w:tblStylePr w:type="band1Horz">
      <w:tblPr/>
      <w:tcPr>
        <w:shd w:val="clear" w:color="auto" w:fill="C8EFD6" w:themeFill="accent6" w:themeFillTint="33"/>
      </w:tcPr>
    </w:tblStylePr>
    <w:tblStylePr w:type="neCell">
      <w:tblPr/>
      <w:tcPr>
        <w:tcBorders>
          <w:bottom w:val="single" w:sz="4" w:space="0" w:color="5AD084" w:themeColor="accent6" w:themeTint="99"/>
        </w:tcBorders>
      </w:tcPr>
    </w:tblStylePr>
    <w:tblStylePr w:type="nwCell">
      <w:tblPr/>
      <w:tcPr>
        <w:tcBorders>
          <w:bottom w:val="single" w:sz="4" w:space="0" w:color="5AD084" w:themeColor="accent6" w:themeTint="99"/>
        </w:tcBorders>
      </w:tcPr>
    </w:tblStylePr>
    <w:tblStylePr w:type="seCell">
      <w:tblPr/>
      <w:tcPr>
        <w:tcBorders>
          <w:top w:val="single" w:sz="4" w:space="0" w:color="5AD084" w:themeColor="accent6" w:themeTint="99"/>
        </w:tcBorders>
      </w:tcPr>
    </w:tblStylePr>
    <w:tblStylePr w:type="swCell">
      <w:tblPr/>
      <w:tcPr>
        <w:tcBorders>
          <w:top w:val="single" w:sz="4" w:space="0" w:color="5AD084"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113"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3F4FDE" w:themeColor="accent1" w:themeTint="99"/>
        <w:left w:val="single" w:sz="4" w:space="0" w:color="3F4FDE" w:themeColor="accent1" w:themeTint="99"/>
        <w:bottom w:val="single" w:sz="4" w:space="0" w:color="3F4FDE" w:themeColor="accent1" w:themeTint="99"/>
        <w:right w:val="single" w:sz="4" w:space="0" w:color="3F4FDE" w:themeColor="accent1" w:themeTint="99"/>
        <w:insideH w:val="single" w:sz="4" w:space="0" w:color="3F4FDE" w:themeColor="accent1" w:themeTint="99"/>
        <w:insideV w:val="single" w:sz="4" w:space="0" w:color="3F4FDE" w:themeColor="accent1" w:themeTint="99"/>
      </w:tblBorders>
      <w:tblCellMar>
        <w:top w:w="113" w:type="dxa"/>
      </w:tblCellMar>
    </w:tblPr>
    <w:tblStylePr w:type="firstRow">
      <w:rPr>
        <w:b/>
        <w:bCs/>
        <w:color w:val="FFFFFF" w:themeColor="background1"/>
      </w:rPr>
      <w:tblPr/>
      <w:tcPr>
        <w:tcBorders>
          <w:top w:val="single" w:sz="4" w:space="0" w:color="141E75" w:themeColor="accent1"/>
          <w:left w:val="single" w:sz="4" w:space="0" w:color="141E75" w:themeColor="accent1"/>
          <w:bottom w:val="single" w:sz="4" w:space="0" w:color="141E75" w:themeColor="accent1"/>
          <w:right w:val="single" w:sz="4" w:space="0" w:color="141E75" w:themeColor="accent1"/>
          <w:insideH w:val="nil"/>
          <w:insideV w:val="nil"/>
        </w:tcBorders>
        <w:shd w:val="clear" w:color="auto" w:fill="141E75" w:themeFill="accent1"/>
      </w:tcPr>
    </w:tblStylePr>
    <w:tblStylePr w:type="lastRow">
      <w:rPr>
        <w:b/>
        <w:bCs/>
      </w:rPr>
      <w:tblPr/>
      <w:tcPr>
        <w:tcBorders>
          <w:top w:val="double" w:sz="4" w:space="0" w:color="141E75" w:themeColor="accent1"/>
        </w:tcBorders>
      </w:tcPr>
    </w:tblStylePr>
    <w:tblStylePr w:type="firstCol">
      <w:rPr>
        <w:b/>
        <w:bCs/>
      </w:rPr>
    </w:tblStylePr>
    <w:tblStylePr w:type="lastCol">
      <w:rPr>
        <w:b/>
        <w:bCs/>
      </w:rPr>
    </w:tblStylePr>
    <w:tblStylePr w:type="band1Vert">
      <w:tblPr/>
      <w:tcPr>
        <w:shd w:val="clear" w:color="auto" w:fill="BFC4F4" w:themeFill="accent1" w:themeFillTint="33"/>
      </w:tcPr>
    </w:tblStylePr>
    <w:tblStylePr w:type="band1Horz">
      <w:tblPr/>
      <w:tcPr>
        <w:shd w:val="clear" w:color="auto" w:fill="BFC4F4"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FF947C" w:themeColor="accent2" w:themeTint="99"/>
        <w:left w:val="single" w:sz="4" w:space="0" w:color="FF947C" w:themeColor="accent2" w:themeTint="99"/>
        <w:bottom w:val="single" w:sz="4" w:space="0" w:color="FF947C" w:themeColor="accent2" w:themeTint="99"/>
        <w:right w:val="single" w:sz="4" w:space="0" w:color="FF947C" w:themeColor="accent2" w:themeTint="99"/>
        <w:insideH w:val="single" w:sz="4" w:space="0" w:color="FF947C" w:themeColor="accent2" w:themeTint="99"/>
        <w:insideV w:val="single" w:sz="4" w:space="0" w:color="FF947C" w:themeColor="accent2" w:themeTint="99"/>
      </w:tblBorders>
      <w:tblCellMar>
        <w:top w:w="113" w:type="dxa"/>
      </w:tblCellMar>
    </w:tblPr>
    <w:tblStylePr w:type="firstRow">
      <w:rPr>
        <w:b/>
        <w:bCs/>
        <w:color w:val="FFFFFF" w:themeColor="background1"/>
      </w:rPr>
      <w:tblPr/>
      <w:tcPr>
        <w:tcBorders>
          <w:top w:val="single" w:sz="4" w:space="0" w:color="FF4E26" w:themeColor="accent2"/>
          <w:left w:val="single" w:sz="4" w:space="0" w:color="FF4E26" w:themeColor="accent2"/>
          <w:bottom w:val="single" w:sz="4" w:space="0" w:color="FF4E26" w:themeColor="accent2"/>
          <w:right w:val="single" w:sz="4" w:space="0" w:color="FF4E26" w:themeColor="accent2"/>
          <w:insideH w:val="nil"/>
          <w:insideV w:val="nil"/>
        </w:tcBorders>
        <w:shd w:val="clear" w:color="auto" w:fill="FF4E26" w:themeFill="accent2"/>
      </w:tcPr>
    </w:tblStylePr>
    <w:tblStylePr w:type="lastRow">
      <w:rPr>
        <w:b/>
        <w:bCs/>
      </w:rPr>
      <w:tblPr/>
      <w:tcPr>
        <w:tcBorders>
          <w:top w:val="double" w:sz="4" w:space="0" w:color="FF4E26" w:themeColor="accent2"/>
        </w:tcBorders>
      </w:tcPr>
    </w:tblStylePr>
    <w:tblStylePr w:type="firstCol">
      <w:rPr>
        <w:b/>
        <w:bCs/>
      </w:rPr>
    </w:tblStylePr>
    <w:tblStylePr w:type="lastCol">
      <w:rPr>
        <w:b/>
        <w:bCs/>
      </w:rPr>
    </w:tblStylePr>
    <w:tblStylePr w:type="band1Vert">
      <w:tblPr/>
      <w:tcPr>
        <w:shd w:val="clear" w:color="auto" w:fill="FFDBD3" w:themeFill="accent2" w:themeFillTint="33"/>
      </w:tcPr>
    </w:tblStylePr>
    <w:tblStylePr w:type="band1Horz">
      <w:tblPr/>
      <w:tcPr>
        <w:shd w:val="clear" w:color="auto" w:fill="FFDBD3"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C4C6CD" w:themeColor="accent3" w:themeTint="99"/>
        <w:left w:val="single" w:sz="4" w:space="0" w:color="C4C6CD" w:themeColor="accent3" w:themeTint="99"/>
        <w:bottom w:val="single" w:sz="4" w:space="0" w:color="C4C6CD" w:themeColor="accent3" w:themeTint="99"/>
        <w:right w:val="single" w:sz="4" w:space="0" w:color="C4C6CD" w:themeColor="accent3" w:themeTint="99"/>
        <w:insideH w:val="single" w:sz="4" w:space="0" w:color="C4C6CD" w:themeColor="accent3" w:themeTint="99"/>
        <w:insideV w:val="single" w:sz="4" w:space="0" w:color="C4C6CD" w:themeColor="accent3" w:themeTint="99"/>
      </w:tblBorders>
      <w:tblCellMar>
        <w:top w:w="113" w:type="dxa"/>
      </w:tblCellMar>
    </w:tblPr>
    <w:tblStylePr w:type="firstRow">
      <w:rPr>
        <w:b/>
        <w:bCs/>
        <w:color w:val="FFFFFF" w:themeColor="background1"/>
      </w:rPr>
      <w:tblPr/>
      <w:tcPr>
        <w:tcBorders>
          <w:top w:val="single" w:sz="4" w:space="0" w:color="9EA1AD" w:themeColor="accent3"/>
          <w:left w:val="single" w:sz="4" w:space="0" w:color="9EA1AD" w:themeColor="accent3"/>
          <w:bottom w:val="single" w:sz="4" w:space="0" w:color="9EA1AD" w:themeColor="accent3"/>
          <w:right w:val="single" w:sz="4" w:space="0" w:color="9EA1AD" w:themeColor="accent3"/>
          <w:insideH w:val="nil"/>
          <w:insideV w:val="nil"/>
        </w:tcBorders>
        <w:shd w:val="clear" w:color="auto" w:fill="9EA1AD" w:themeFill="accent3"/>
      </w:tcPr>
    </w:tblStylePr>
    <w:tblStylePr w:type="lastRow">
      <w:rPr>
        <w:b/>
        <w:bCs/>
      </w:rPr>
      <w:tblPr/>
      <w:tcPr>
        <w:tcBorders>
          <w:top w:val="double" w:sz="4" w:space="0" w:color="9EA1AD" w:themeColor="accent3"/>
        </w:tcBorders>
      </w:tcPr>
    </w:tblStylePr>
    <w:tblStylePr w:type="firstCol">
      <w:rPr>
        <w:b/>
        <w:bCs/>
      </w:rPr>
    </w:tblStylePr>
    <w:tblStylePr w:type="lastCol">
      <w:rPr>
        <w:b/>
        <w:bCs/>
      </w:rPr>
    </w:tblStylePr>
    <w:tblStylePr w:type="band1Vert">
      <w:tblPr/>
      <w:tcPr>
        <w:shd w:val="clear" w:color="auto" w:fill="EBECEE" w:themeFill="accent3" w:themeFillTint="33"/>
      </w:tcPr>
    </w:tblStylePr>
    <w:tblStylePr w:type="band1Horz">
      <w:tblPr/>
      <w:tcPr>
        <w:shd w:val="clear" w:color="auto" w:fill="EBECEE"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EAF1B5" w:themeColor="accent4" w:themeTint="99"/>
        <w:left w:val="single" w:sz="4" w:space="0" w:color="EAF1B5" w:themeColor="accent4" w:themeTint="99"/>
        <w:bottom w:val="single" w:sz="4" w:space="0" w:color="EAF1B5" w:themeColor="accent4" w:themeTint="99"/>
        <w:right w:val="single" w:sz="4" w:space="0" w:color="EAF1B5" w:themeColor="accent4" w:themeTint="99"/>
        <w:insideH w:val="single" w:sz="4" w:space="0" w:color="EAF1B5" w:themeColor="accent4" w:themeTint="99"/>
        <w:insideV w:val="single" w:sz="4" w:space="0" w:color="EAF1B5" w:themeColor="accent4" w:themeTint="99"/>
      </w:tblBorders>
      <w:tblCellMar>
        <w:top w:w="113" w:type="dxa"/>
      </w:tblCellMar>
    </w:tblPr>
    <w:tblStylePr w:type="firstRow">
      <w:rPr>
        <w:b/>
        <w:bCs/>
        <w:color w:val="FFFFFF" w:themeColor="background1"/>
      </w:rPr>
      <w:tblPr/>
      <w:tcPr>
        <w:tcBorders>
          <w:top w:val="single" w:sz="4" w:space="0" w:color="DCE885" w:themeColor="accent4"/>
          <w:left w:val="single" w:sz="4" w:space="0" w:color="DCE885" w:themeColor="accent4"/>
          <w:bottom w:val="single" w:sz="4" w:space="0" w:color="DCE885" w:themeColor="accent4"/>
          <w:right w:val="single" w:sz="4" w:space="0" w:color="DCE885" w:themeColor="accent4"/>
          <w:insideH w:val="nil"/>
          <w:insideV w:val="nil"/>
        </w:tcBorders>
        <w:shd w:val="clear" w:color="auto" w:fill="DCE885" w:themeFill="accent4"/>
      </w:tcPr>
    </w:tblStylePr>
    <w:tblStylePr w:type="lastRow">
      <w:rPr>
        <w:b/>
        <w:bCs/>
      </w:rPr>
      <w:tblPr/>
      <w:tcPr>
        <w:tcBorders>
          <w:top w:val="double" w:sz="4" w:space="0" w:color="DCE885" w:themeColor="accent4"/>
        </w:tcBorders>
      </w:tcPr>
    </w:tblStylePr>
    <w:tblStylePr w:type="firstCol">
      <w:rPr>
        <w:b/>
        <w:bCs/>
      </w:rPr>
    </w:tblStylePr>
    <w:tblStylePr w:type="lastCol">
      <w:rPr>
        <w:b/>
        <w:bCs/>
      </w:rPr>
    </w:tblStylePr>
    <w:tblStylePr w:type="band1Vert">
      <w:tblPr/>
      <w:tcPr>
        <w:shd w:val="clear" w:color="auto" w:fill="F8FAE6" w:themeFill="accent4" w:themeFillTint="33"/>
      </w:tcPr>
    </w:tblStylePr>
    <w:tblStylePr w:type="band1Horz">
      <w:tblPr/>
      <w:tcPr>
        <w:shd w:val="clear" w:color="auto" w:fill="F8FAE6"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9C6DC7" w:themeColor="accent5" w:themeTint="99"/>
        <w:left w:val="single" w:sz="4" w:space="0" w:color="9C6DC7" w:themeColor="accent5" w:themeTint="99"/>
        <w:bottom w:val="single" w:sz="4" w:space="0" w:color="9C6DC7" w:themeColor="accent5" w:themeTint="99"/>
        <w:right w:val="single" w:sz="4" w:space="0" w:color="9C6DC7" w:themeColor="accent5" w:themeTint="99"/>
        <w:insideH w:val="single" w:sz="4" w:space="0" w:color="9C6DC7" w:themeColor="accent5" w:themeTint="99"/>
        <w:insideV w:val="single" w:sz="4" w:space="0" w:color="9C6DC7" w:themeColor="accent5" w:themeTint="99"/>
      </w:tblBorders>
      <w:tblCellMar>
        <w:top w:w="113" w:type="dxa"/>
      </w:tblCellMar>
    </w:tblPr>
    <w:tblStylePr w:type="firstRow">
      <w:rPr>
        <w:b/>
        <w:bCs/>
        <w:color w:val="FFFFFF" w:themeColor="background1"/>
      </w:rPr>
      <w:tblPr/>
      <w:tcPr>
        <w:tcBorders>
          <w:top w:val="single" w:sz="4" w:space="0" w:color="59307F" w:themeColor="accent5"/>
          <w:left w:val="single" w:sz="4" w:space="0" w:color="59307F" w:themeColor="accent5"/>
          <w:bottom w:val="single" w:sz="4" w:space="0" w:color="59307F" w:themeColor="accent5"/>
          <w:right w:val="single" w:sz="4" w:space="0" w:color="59307F" w:themeColor="accent5"/>
          <w:insideH w:val="nil"/>
          <w:insideV w:val="nil"/>
        </w:tcBorders>
        <w:shd w:val="clear" w:color="auto" w:fill="59307F" w:themeFill="accent5"/>
      </w:tcPr>
    </w:tblStylePr>
    <w:tblStylePr w:type="lastRow">
      <w:rPr>
        <w:b/>
        <w:bCs/>
      </w:rPr>
      <w:tblPr/>
      <w:tcPr>
        <w:tcBorders>
          <w:top w:val="double" w:sz="4" w:space="0" w:color="59307F" w:themeColor="accent5"/>
        </w:tcBorders>
      </w:tcPr>
    </w:tblStylePr>
    <w:tblStylePr w:type="firstCol">
      <w:rPr>
        <w:b/>
        <w:bCs/>
      </w:rPr>
    </w:tblStylePr>
    <w:tblStylePr w:type="lastCol">
      <w:rPr>
        <w:b/>
        <w:bCs/>
      </w:rPr>
    </w:tblStylePr>
    <w:tblStylePr w:type="band1Vert">
      <w:tblPr/>
      <w:tcPr>
        <w:shd w:val="clear" w:color="auto" w:fill="DECEEC" w:themeFill="accent5" w:themeFillTint="33"/>
      </w:tcPr>
    </w:tblStylePr>
    <w:tblStylePr w:type="band1Horz">
      <w:tblPr/>
      <w:tcPr>
        <w:shd w:val="clear" w:color="auto" w:fill="DECEEC"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5AD084" w:themeColor="accent6" w:themeTint="99"/>
        <w:left w:val="single" w:sz="4" w:space="0" w:color="5AD084" w:themeColor="accent6" w:themeTint="99"/>
        <w:bottom w:val="single" w:sz="4" w:space="0" w:color="5AD084" w:themeColor="accent6" w:themeTint="99"/>
        <w:right w:val="single" w:sz="4" w:space="0" w:color="5AD084" w:themeColor="accent6" w:themeTint="99"/>
        <w:insideH w:val="single" w:sz="4" w:space="0" w:color="5AD084" w:themeColor="accent6" w:themeTint="99"/>
        <w:insideV w:val="single" w:sz="4" w:space="0" w:color="5AD084" w:themeColor="accent6" w:themeTint="99"/>
      </w:tblBorders>
      <w:tblCellMar>
        <w:top w:w="113" w:type="dxa"/>
      </w:tblCellMar>
    </w:tblPr>
    <w:tblStylePr w:type="firstRow">
      <w:rPr>
        <w:b/>
        <w:bCs/>
        <w:color w:val="FFFFFF" w:themeColor="background1"/>
      </w:rPr>
      <w:tblPr/>
      <w:tcPr>
        <w:tcBorders>
          <w:top w:val="single" w:sz="4" w:space="0" w:color="237C43" w:themeColor="accent6"/>
          <w:left w:val="single" w:sz="4" w:space="0" w:color="237C43" w:themeColor="accent6"/>
          <w:bottom w:val="single" w:sz="4" w:space="0" w:color="237C43" w:themeColor="accent6"/>
          <w:right w:val="single" w:sz="4" w:space="0" w:color="237C43" w:themeColor="accent6"/>
          <w:insideH w:val="nil"/>
          <w:insideV w:val="nil"/>
        </w:tcBorders>
        <w:shd w:val="clear" w:color="auto" w:fill="237C43" w:themeFill="accent6"/>
      </w:tcPr>
    </w:tblStylePr>
    <w:tblStylePr w:type="lastRow">
      <w:rPr>
        <w:b/>
        <w:bCs/>
      </w:rPr>
      <w:tblPr/>
      <w:tcPr>
        <w:tcBorders>
          <w:top w:val="double" w:sz="4" w:space="0" w:color="237C43" w:themeColor="accent6"/>
        </w:tcBorders>
      </w:tcPr>
    </w:tblStylePr>
    <w:tblStylePr w:type="firstCol">
      <w:rPr>
        <w:b/>
        <w:bCs/>
      </w:rPr>
    </w:tblStylePr>
    <w:tblStylePr w:type="lastCol">
      <w:rPr>
        <w:b/>
        <w:bCs/>
      </w:rPr>
    </w:tblStylePr>
    <w:tblStylePr w:type="band1Vert">
      <w:tblPr/>
      <w:tcPr>
        <w:shd w:val="clear" w:color="auto" w:fill="C8EFD6" w:themeFill="accent6" w:themeFillTint="33"/>
      </w:tcPr>
    </w:tblStylePr>
    <w:tblStylePr w:type="band1Horz">
      <w:tblPr/>
      <w:tcPr>
        <w:shd w:val="clear" w:color="auto" w:fill="C8EFD6"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BFC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E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E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E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E75" w:themeFill="accent1"/>
      </w:tcPr>
    </w:tblStylePr>
    <w:tblStylePr w:type="band1Vert">
      <w:tblPr/>
      <w:tcPr>
        <w:shd w:val="clear" w:color="auto" w:fill="7F8AE9" w:themeFill="accent1" w:themeFillTint="66"/>
      </w:tcPr>
    </w:tblStylePr>
    <w:tblStylePr w:type="band1Horz">
      <w:tblPr/>
      <w:tcPr>
        <w:shd w:val="clear" w:color="auto" w:fill="7F8AE9"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2"/>
      </w:tcPr>
    </w:tblStylePr>
    <w:tblStylePr w:type="band1Vert">
      <w:tblPr/>
      <w:tcPr>
        <w:shd w:val="clear" w:color="auto" w:fill="FFB8A8" w:themeFill="accent2" w:themeFillTint="66"/>
      </w:tcPr>
    </w:tblStylePr>
    <w:tblStylePr w:type="band1Horz">
      <w:tblPr/>
      <w:tcPr>
        <w:shd w:val="clear" w:color="auto" w:fill="FFB8A8"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BEC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1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1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1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1AD" w:themeFill="accent3"/>
      </w:tcPr>
    </w:tblStylePr>
    <w:tblStylePr w:type="band1Vert">
      <w:tblPr/>
      <w:tcPr>
        <w:shd w:val="clear" w:color="auto" w:fill="D8D9DE" w:themeFill="accent3" w:themeFillTint="66"/>
      </w:tcPr>
    </w:tblStylePr>
    <w:tblStylePr w:type="band1Horz">
      <w:tblPr/>
      <w:tcPr>
        <w:shd w:val="clear" w:color="auto" w:fill="D8D9DE"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ECE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307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307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307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307F" w:themeFill="accent5"/>
      </w:tcPr>
    </w:tblStylePr>
    <w:tblStylePr w:type="band1Vert">
      <w:tblPr/>
      <w:tcPr>
        <w:shd w:val="clear" w:color="auto" w:fill="BD9DDA" w:themeFill="accent5" w:themeFillTint="66"/>
      </w:tcPr>
    </w:tblStylePr>
    <w:tblStylePr w:type="band1Horz">
      <w:tblPr/>
      <w:tcPr>
        <w:shd w:val="clear" w:color="auto" w:fill="BD9DDA"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8EF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7C4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7C4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7C4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7C43" w:themeFill="accent6"/>
      </w:tcPr>
    </w:tblStylePr>
    <w:tblStylePr w:type="band1Vert">
      <w:tblPr/>
      <w:tcPr>
        <w:shd w:val="clear" w:color="auto" w:fill="91E0AD" w:themeFill="accent6" w:themeFillTint="66"/>
      </w:tcPr>
    </w:tblStylePr>
    <w:tblStylePr w:type="band1Horz">
      <w:tblPr/>
      <w:tcPr>
        <w:shd w:val="clear" w:color="auto" w:fill="91E0AD" w:themeFill="accent6" w:themeFillTint="66"/>
      </w:tcPr>
    </w:tblStylePr>
  </w:style>
  <w:style w:type="table" w:styleId="Gittertabel6-farverig">
    <w:name w:val="Grid Table 6 Colorful"/>
    <w:basedOn w:val="Tabel-Normal"/>
    <w:uiPriority w:val="51"/>
    <w:rsid w:val="00BB1CE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113"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B1CEE"/>
    <w:rPr>
      <w:color w:val="0F1657" w:themeColor="accent1" w:themeShade="BF"/>
    </w:rPr>
    <w:tblPr>
      <w:tblStyleRowBandSize w:val="1"/>
      <w:tblStyleColBandSize w:val="1"/>
      <w:tblBorders>
        <w:top w:val="single" w:sz="4" w:space="0" w:color="3F4FDE" w:themeColor="accent1" w:themeTint="99"/>
        <w:left w:val="single" w:sz="4" w:space="0" w:color="3F4FDE" w:themeColor="accent1" w:themeTint="99"/>
        <w:bottom w:val="single" w:sz="4" w:space="0" w:color="3F4FDE" w:themeColor="accent1" w:themeTint="99"/>
        <w:right w:val="single" w:sz="4" w:space="0" w:color="3F4FDE" w:themeColor="accent1" w:themeTint="99"/>
        <w:insideH w:val="single" w:sz="4" w:space="0" w:color="3F4FDE" w:themeColor="accent1" w:themeTint="99"/>
        <w:insideV w:val="single" w:sz="4" w:space="0" w:color="3F4FDE" w:themeColor="accent1" w:themeTint="99"/>
      </w:tblBorders>
      <w:tblCellMar>
        <w:top w:w="113" w:type="dxa"/>
      </w:tblCellMar>
    </w:tblPr>
    <w:tblStylePr w:type="firstRow">
      <w:rPr>
        <w:b/>
        <w:bCs/>
      </w:rPr>
      <w:tblPr/>
      <w:tcPr>
        <w:tcBorders>
          <w:bottom w:val="single" w:sz="12" w:space="0" w:color="3F4FDE" w:themeColor="accent1" w:themeTint="99"/>
        </w:tcBorders>
      </w:tcPr>
    </w:tblStylePr>
    <w:tblStylePr w:type="lastRow">
      <w:rPr>
        <w:b/>
        <w:bCs/>
      </w:rPr>
      <w:tblPr/>
      <w:tcPr>
        <w:tcBorders>
          <w:top w:val="double" w:sz="4" w:space="0" w:color="3F4FDE" w:themeColor="accent1" w:themeTint="99"/>
        </w:tcBorders>
      </w:tcPr>
    </w:tblStylePr>
    <w:tblStylePr w:type="firstCol">
      <w:rPr>
        <w:b/>
        <w:bCs/>
      </w:rPr>
    </w:tblStylePr>
    <w:tblStylePr w:type="lastCol">
      <w:rPr>
        <w:b/>
        <w:bCs/>
      </w:rPr>
    </w:tblStylePr>
    <w:tblStylePr w:type="band1Vert">
      <w:tblPr/>
      <w:tcPr>
        <w:shd w:val="clear" w:color="auto" w:fill="BFC4F4" w:themeFill="accent1" w:themeFillTint="33"/>
      </w:tcPr>
    </w:tblStylePr>
    <w:tblStylePr w:type="band1Horz">
      <w:tblPr/>
      <w:tcPr>
        <w:shd w:val="clear" w:color="auto" w:fill="BFC4F4" w:themeFill="accent1" w:themeFillTint="33"/>
      </w:tcPr>
    </w:tblStylePr>
  </w:style>
  <w:style w:type="table" w:styleId="Gittertabel6-farverig-farve2">
    <w:name w:val="Grid Table 6 Colorful Accent 2"/>
    <w:basedOn w:val="Tabel-Normal"/>
    <w:uiPriority w:val="51"/>
    <w:rsid w:val="00BB1CEE"/>
    <w:rPr>
      <w:color w:val="DB2800" w:themeColor="accent2" w:themeShade="BF"/>
    </w:rPr>
    <w:tblPr>
      <w:tblStyleRowBandSize w:val="1"/>
      <w:tblStyleColBandSize w:val="1"/>
      <w:tblBorders>
        <w:top w:val="single" w:sz="4" w:space="0" w:color="FF947C" w:themeColor="accent2" w:themeTint="99"/>
        <w:left w:val="single" w:sz="4" w:space="0" w:color="FF947C" w:themeColor="accent2" w:themeTint="99"/>
        <w:bottom w:val="single" w:sz="4" w:space="0" w:color="FF947C" w:themeColor="accent2" w:themeTint="99"/>
        <w:right w:val="single" w:sz="4" w:space="0" w:color="FF947C" w:themeColor="accent2" w:themeTint="99"/>
        <w:insideH w:val="single" w:sz="4" w:space="0" w:color="FF947C" w:themeColor="accent2" w:themeTint="99"/>
        <w:insideV w:val="single" w:sz="4" w:space="0" w:color="FF947C" w:themeColor="accent2" w:themeTint="99"/>
      </w:tblBorders>
      <w:tblCellMar>
        <w:top w:w="113" w:type="dxa"/>
      </w:tblCellMar>
    </w:tblPr>
    <w:tblStylePr w:type="firstRow">
      <w:rPr>
        <w:b/>
        <w:bCs/>
      </w:rPr>
      <w:tblPr/>
      <w:tcPr>
        <w:tcBorders>
          <w:bottom w:val="single" w:sz="12" w:space="0" w:color="FF947C" w:themeColor="accent2" w:themeTint="99"/>
        </w:tcBorders>
      </w:tcPr>
    </w:tblStylePr>
    <w:tblStylePr w:type="lastRow">
      <w:rPr>
        <w:b/>
        <w:bCs/>
      </w:rPr>
      <w:tblPr/>
      <w:tcPr>
        <w:tcBorders>
          <w:top w:val="double" w:sz="4" w:space="0" w:color="FF947C" w:themeColor="accent2" w:themeTint="99"/>
        </w:tcBorders>
      </w:tcPr>
    </w:tblStylePr>
    <w:tblStylePr w:type="firstCol">
      <w:rPr>
        <w:b/>
        <w:bCs/>
      </w:rPr>
    </w:tblStylePr>
    <w:tblStylePr w:type="lastCol">
      <w:rPr>
        <w:b/>
        <w:bCs/>
      </w:rPr>
    </w:tblStylePr>
    <w:tblStylePr w:type="band1Vert">
      <w:tblPr/>
      <w:tcPr>
        <w:shd w:val="clear" w:color="auto" w:fill="FFDBD3" w:themeFill="accent2" w:themeFillTint="33"/>
      </w:tcPr>
    </w:tblStylePr>
    <w:tblStylePr w:type="band1Horz">
      <w:tblPr/>
      <w:tcPr>
        <w:shd w:val="clear" w:color="auto" w:fill="FFDBD3" w:themeFill="accent2" w:themeFillTint="33"/>
      </w:tcPr>
    </w:tblStylePr>
  </w:style>
  <w:style w:type="table" w:styleId="Gittertabel6-farverig-farve3">
    <w:name w:val="Grid Table 6 Colorful Accent 3"/>
    <w:basedOn w:val="Tabel-Normal"/>
    <w:uiPriority w:val="51"/>
    <w:rsid w:val="00BB1CEE"/>
    <w:rPr>
      <w:color w:val="717586" w:themeColor="accent3" w:themeShade="BF"/>
    </w:rPr>
    <w:tblPr>
      <w:tblStyleRowBandSize w:val="1"/>
      <w:tblStyleColBandSize w:val="1"/>
      <w:tblBorders>
        <w:top w:val="single" w:sz="4" w:space="0" w:color="C4C6CD" w:themeColor="accent3" w:themeTint="99"/>
        <w:left w:val="single" w:sz="4" w:space="0" w:color="C4C6CD" w:themeColor="accent3" w:themeTint="99"/>
        <w:bottom w:val="single" w:sz="4" w:space="0" w:color="C4C6CD" w:themeColor="accent3" w:themeTint="99"/>
        <w:right w:val="single" w:sz="4" w:space="0" w:color="C4C6CD" w:themeColor="accent3" w:themeTint="99"/>
        <w:insideH w:val="single" w:sz="4" w:space="0" w:color="C4C6CD" w:themeColor="accent3" w:themeTint="99"/>
        <w:insideV w:val="single" w:sz="4" w:space="0" w:color="C4C6CD" w:themeColor="accent3" w:themeTint="99"/>
      </w:tblBorders>
      <w:tblCellMar>
        <w:top w:w="113" w:type="dxa"/>
      </w:tblCellMar>
    </w:tblPr>
    <w:tblStylePr w:type="firstRow">
      <w:rPr>
        <w:b/>
        <w:bCs/>
      </w:rPr>
      <w:tblPr/>
      <w:tcPr>
        <w:tcBorders>
          <w:bottom w:val="single" w:sz="12" w:space="0" w:color="C4C6CD" w:themeColor="accent3" w:themeTint="99"/>
        </w:tcBorders>
      </w:tcPr>
    </w:tblStylePr>
    <w:tblStylePr w:type="lastRow">
      <w:rPr>
        <w:b/>
        <w:bCs/>
      </w:rPr>
      <w:tblPr/>
      <w:tcPr>
        <w:tcBorders>
          <w:top w:val="double" w:sz="4" w:space="0" w:color="C4C6CD" w:themeColor="accent3" w:themeTint="99"/>
        </w:tcBorders>
      </w:tcPr>
    </w:tblStylePr>
    <w:tblStylePr w:type="firstCol">
      <w:rPr>
        <w:b/>
        <w:bCs/>
      </w:rPr>
    </w:tblStylePr>
    <w:tblStylePr w:type="lastCol">
      <w:rPr>
        <w:b/>
        <w:bCs/>
      </w:rPr>
    </w:tblStylePr>
    <w:tblStylePr w:type="band1Vert">
      <w:tblPr/>
      <w:tcPr>
        <w:shd w:val="clear" w:color="auto" w:fill="EBECEE" w:themeFill="accent3" w:themeFillTint="33"/>
      </w:tcPr>
    </w:tblStylePr>
    <w:tblStylePr w:type="band1Horz">
      <w:tblPr/>
      <w:tcPr>
        <w:shd w:val="clear" w:color="auto" w:fill="EBECEE" w:themeFill="accent3" w:themeFillTint="33"/>
      </w:tcPr>
    </w:tblStylePr>
  </w:style>
  <w:style w:type="table" w:styleId="Gittertabel6-farverig-farve4">
    <w:name w:val="Grid Table 6 Colorful Accent 4"/>
    <w:basedOn w:val="Tabel-Normal"/>
    <w:uiPriority w:val="51"/>
    <w:rsid w:val="00BB1CEE"/>
    <w:rPr>
      <w:color w:val="C5D937" w:themeColor="accent4" w:themeShade="BF"/>
    </w:rPr>
    <w:tblPr>
      <w:tblStyleRowBandSize w:val="1"/>
      <w:tblStyleColBandSize w:val="1"/>
      <w:tblBorders>
        <w:top w:val="single" w:sz="4" w:space="0" w:color="EAF1B5" w:themeColor="accent4" w:themeTint="99"/>
        <w:left w:val="single" w:sz="4" w:space="0" w:color="EAF1B5" w:themeColor="accent4" w:themeTint="99"/>
        <w:bottom w:val="single" w:sz="4" w:space="0" w:color="EAF1B5" w:themeColor="accent4" w:themeTint="99"/>
        <w:right w:val="single" w:sz="4" w:space="0" w:color="EAF1B5" w:themeColor="accent4" w:themeTint="99"/>
        <w:insideH w:val="single" w:sz="4" w:space="0" w:color="EAF1B5" w:themeColor="accent4" w:themeTint="99"/>
        <w:insideV w:val="single" w:sz="4" w:space="0" w:color="EAF1B5" w:themeColor="accent4" w:themeTint="99"/>
      </w:tblBorders>
      <w:tblCellMar>
        <w:top w:w="113" w:type="dxa"/>
      </w:tblCellMar>
    </w:tblPr>
    <w:tblStylePr w:type="firstRow">
      <w:rPr>
        <w:b/>
        <w:bCs/>
      </w:rPr>
      <w:tblPr/>
      <w:tcPr>
        <w:tcBorders>
          <w:bottom w:val="single" w:sz="12" w:space="0" w:color="EAF1B5" w:themeColor="accent4" w:themeTint="99"/>
        </w:tcBorders>
      </w:tcPr>
    </w:tblStylePr>
    <w:tblStylePr w:type="lastRow">
      <w:rPr>
        <w:b/>
        <w:bCs/>
      </w:rPr>
      <w:tblPr/>
      <w:tcPr>
        <w:tcBorders>
          <w:top w:val="double" w:sz="4" w:space="0" w:color="EAF1B5" w:themeColor="accent4" w:themeTint="99"/>
        </w:tcBorders>
      </w:tcPr>
    </w:tblStylePr>
    <w:tblStylePr w:type="firstCol">
      <w:rPr>
        <w:b/>
        <w:bCs/>
      </w:rPr>
    </w:tblStylePr>
    <w:tblStylePr w:type="lastCol">
      <w:rPr>
        <w:b/>
        <w:bCs/>
      </w:rPr>
    </w:tblStylePr>
    <w:tblStylePr w:type="band1Vert">
      <w:tblPr/>
      <w:tcPr>
        <w:shd w:val="clear" w:color="auto" w:fill="F8FAE6" w:themeFill="accent4" w:themeFillTint="33"/>
      </w:tcPr>
    </w:tblStylePr>
    <w:tblStylePr w:type="band1Horz">
      <w:tblPr/>
      <w:tcPr>
        <w:shd w:val="clear" w:color="auto" w:fill="F8FAE6" w:themeFill="accent4" w:themeFillTint="33"/>
      </w:tcPr>
    </w:tblStylePr>
  </w:style>
  <w:style w:type="table" w:styleId="Gittertabel6-farverig-farve5">
    <w:name w:val="Grid Table 6 Colorful Accent 5"/>
    <w:basedOn w:val="Tabel-Normal"/>
    <w:uiPriority w:val="51"/>
    <w:rsid w:val="00BB1CEE"/>
    <w:rPr>
      <w:color w:val="42245F" w:themeColor="accent5" w:themeShade="BF"/>
    </w:rPr>
    <w:tblPr>
      <w:tblStyleRowBandSize w:val="1"/>
      <w:tblStyleColBandSize w:val="1"/>
      <w:tblBorders>
        <w:top w:val="single" w:sz="4" w:space="0" w:color="9C6DC7" w:themeColor="accent5" w:themeTint="99"/>
        <w:left w:val="single" w:sz="4" w:space="0" w:color="9C6DC7" w:themeColor="accent5" w:themeTint="99"/>
        <w:bottom w:val="single" w:sz="4" w:space="0" w:color="9C6DC7" w:themeColor="accent5" w:themeTint="99"/>
        <w:right w:val="single" w:sz="4" w:space="0" w:color="9C6DC7" w:themeColor="accent5" w:themeTint="99"/>
        <w:insideH w:val="single" w:sz="4" w:space="0" w:color="9C6DC7" w:themeColor="accent5" w:themeTint="99"/>
        <w:insideV w:val="single" w:sz="4" w:space="0" w:color="9C6DC7" w:themeColor="accent5" w:themeTint="99"/>
      </w:tblBorders>
      <w:tblCellMar>
        <w:top w:w="113" w:type="dxa"/>
      </w:tblCellMar>
    </w:tblPr>
    <w:tblStylePr w:type="firstRow">
      <w:rPr>
        <w:b/>
        <w:bCs/>
      </w:rPr>
      <w:tblPr/>
      <w:tcPr>
        <w:tcBorders>
          <w:bottom w:val="single" w:sz="12" w:space="0" w:color="9C6DC7" w:themeColor="accent5" w:themeTint="99"/>
        </w:tcBorders>
      </w:tcPr>
    </w:tblStylePr>
    <w:tblStylePr w:type="lastRow">
      <w:rPr>
        <w:b/>
        <w:bCs/>
      </w:rPr>
      <w:tblPr/>
      <w:tcPr>
        <w:tcBorders>
          <w:top w:val="double" w:sz="4" w:space="0" w:color="9C6DC7" w:themeColor="accent5" w:themeTint="99"/>
        </w:tcBorders>
      </w:tcPr>
    </w:tblStylePr>
    <w:tblStylePr w:type="firstCol">
      <w:rPr>
        <w:b/>
        <w:bCs/>
      </w:rPr>
    </w:tblStylePr>
    <w:tblStylePr w:type="lastCol">
      <w:rPr>
        <w:b/>
        <w:bCs/>
      </w:rPr>
    </w:tblStylePr>
    <w:tblStylePr w:type="band1Vert">
      <w:tblPr/>
      <w:tcPr>
        <w:shd w:val="clear" w:color="auto" w:fill="DECEEC" w:themeFill="accent5" w:themeFillTint="33"/>
      </w:tcPr>
    </w:tblStylePr>
    <w:tblStylePr w:type="band1Horz">
      <w:tblPr/>
      <w:tcPr>
        <w:shd w:val="clear" w:color="auto" w:fill="DECEEC" w:themeFill="accent5" w:themeFillTint="33"/>
      </w:tcPr>
    </w:tblStylePr>
  </w:style>
  <w:style w:type="table" w:styleId="Gittertabel6-farverig-farve6">
    <w:name w:val="Grid Table 6 Colorful Accent 6"/>
    <w:basedOn w:val="Tabel-Normal"/>
    <w:uiPriority w:val="51"/>
    <w:rsid w:val="00BB1CEE"/>
    <w:rPr>
      <w:color w:val="1A5C32" w:themeColor="accent6" w:themeShade="BF"/>
    </w:rPr>
    <w:tblPr>
      <w:tblStyleRowBandSize w:val="1"/>
      <w:tblStyleColBandSize w:val="1"/>
      <w:tblBorders>
        <w:top w:val="single" w:sz="4" w:space="0" w:color="5AD084" w:themeColor="accent6" w:themeTint="99"/>
        <w:left w:val="single" w:sz="4" w:space="0" w:color="5AD084" w:themeColor="accent6" w:themeTint="99"/>
        <w:bottom w:val="single" w:sz="4" w:space="0" w:color="5AD084" w:themeColor="accent6" w:themeTint="99"/>
        <w:right w:val="single" w:sz="4" w:space="0" w:color="5AD084" w:themeColor="accent6" w:themeTint="99"/>
        <w:insideH w:val="single" w:sz="4" w:space="0" w:color="5AD084" w:themeColor="accent6" w:themeTint="99"/>
        <w:insideV w:val="single" w:sz="4" w:space="0" w:color="5AD084" w:themeColor="accent6" w:themeTint="99"/>
      </w:tblBorders>
      <w:tblCellMar>
        <w:top w:w="113" w:type="dxa"/>
      </w:tblCellMar>
    </w:tblPr>
    <w:tblStylePr w:type="firstRow">
      <w:rPr>
        <w:b/>
        <w:bCs/>
      </w:rPr>
      <w:tblPr/>
      <w:tcPr>
        <w:tcBorders>
          <w:bottom w:val="single" w:sz="12" w:space="0" w:color="5AD084" w:themeColor="accent6" w:themeTint="99"/>
        </w:tcBorders>
      </w:tcPr>
    </w:tblStylePr>
    <w:tblStylePr w:type="lastRow">
      <w:rPr>
        <w:b/>
        <w:bCs/>
      </w:rPr>
      <w:tblPr/>
      <w:tcPr>
        <w:tcBorders>
          <w:top w:val="double" w:sz="4" w:space="0" w:color="5AD084" w:themeColor="accent6" w:themeTint="99"/>
        </w:tcBorders>
      </w:tcPr>
    </w:tblStylePr>
    <w:tblStylePr w:type="firstCol">
      <w:rPr>
        <w:b/>
        <w:bCs/>
      </w:rPr>
    </w:tblStylePr>
    <w:tblStylePr w:type="lastCol">
      <w:rPr>
        <w:b/>
        <w:bCs/>
      </w:rPr>
    </w:tblStylePr>
    <w:tblStylePr w:type="band1Vert">
      <w:tblPr/>
      <w:tcPr>
        <w:shd w:val="clear" w:color="auto" w:fill="C8EFD6" w:themeFill="accent6" w:themeFillTint="33"/>
      </w:tcPr>
    </w:tblStylePr>
    <w:tblStylePr w:type="band1Horz">
      <w:tblPr/>
      <w:tcPr>
        <w:shd w:val="clear" w:color="auto" w:fill="C8EFD6" w:themeFill="accent6" w:themeFillTint="33"/>
      </w:tcPr>
    </w:tblStylePr>
  </w:style>
  <w:style w:type="table" w:styleId="Gittertabel7-farverig">
    <w:name w:val="Grid Table 7 Colorful"/>
    <w:basedOn w:val="Tabel-Normal"/>
    <w:uiPriority w:val="52"/>
    <w:rsid w:val="00BB1CE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B1CEE"/>
    <w:rPr>
      <w:color w:val="0F1657" w:themeColor="accent1" w:themeShade="BF"/>
    </w:rPr>
    <w:tblPr>
      <w:tblStyleRowBandSize w:val="1"/>
      <w:tblStyleColBandSize w:val="1"/>
      <w:tblBorders>
        <w:top w:val="single" w:sz="4" w:space="0" w:color="3F4FDE" w:themeColor="accent1" w:themeTint="99"/>
        <w:left w:val="single" w:sz="4" w:space="0" w:color="3F4FDE" w:themeColor="accent1" w:themeTint="99"/>
        <w:bottom w:val="single" w:sz="4" w:space="0" w:color="3F4FDE" w:themeColor="accent1" w:themeTint="99"/>
        <w:right w:val="single" w:sz="4" w:space="0" w:color="3F4FDE" w:themeColor="accent1" w:themeTint="99"/>
        <w:insideH w:val="single" w:sz="4" w:space="0" w:color="3F4FDE" w:themeColor="accent1" w:themeTint="99"/>
        <w:insideV w:val="single" w:sz="4" w:space="0" w:color="3F4FDE"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C4F4" w:themeFill="accent1" w:themeFillTint="33"/>
      </w:tcPr>
    </w:tblStylePr>
    <w:tblStylePr w:type="band1Horz">
      <w:tblPr/>
      <w:tcPr>
        <w:shd w:val="clear" w:color="auto" w:fill="BFC4F4" w:themeFill="accent1" w:themeFillTint="33"/>
      </w:tcPr>
    </w:tblStylePr>
    <w:tblStylePr w:type="neCell">
      <w:tblPr/>
      <w:tcPr>
        <w:tcBorders>
          <w:bottom w:val="single" w:sz="4" w:space="0" w:color="3F4FDE" w:themeColor="accent1" w:themeTint="99"/>
        </w:tcBorders>
      </w:tcPr>
    </w:tblStylePr>
    <w:tblStylePr w:type="nwCell">
      <w:tblPr/>
      <w:tcPr>
        <w:tcBorders>
          <w:bottom w:val="single" w:sz="4" w:space="0" w:color="3F4FDE" w:themeColor="accent1" w:themeTint="99"/>
        </w:tcBorders>
      </w:tcPr>
    </w:tblStylePr>
    <w:tblStylePr w:type="seCell">
      <w:tblPr/>
      <w:tcPr>
        <w:tcBorders>
          <w:top w:val="single" w:sz="4" w:space="0" w:color="3F4FDE" w:themeColor="accent1" w:themeTint="99"/>
        </w:tcBorders>
      </w:tcPr>
    </w:tblStylePr>
    <w:tblStylePr w:type="swCell">
      <w:tblPr/>
      <w:tcPr>
        <w:tcBorders>
          <w:top w:val="single" w:sz="4" w:space="0" w:color="3F4FDE" w:themeColor="accent1" w:themeTint="99"/>
        </w:tcBorders>
      </w:tcPr>
    </w:tblStylePr>
  </w:style>
  <w:style w:type="table" w:styleId="Gittertabel7-farverig-farve2">
    <w:name w:val="Grid Table 7 Colorful Accent 2"/>
    <w:basedOn w:val="Tabel-Normal"/>
    <w:uiPriority w:val="52"/>
    <w:rsid w:val="00BB1CEE"/>
    <w:rPr>
      <w:color w:val="DB2800" w:themeColor="accent2" w:themeShade="BF"/>
    </w:rPr>
    <w:tblPr>
      <w:tblStyleRowBandSize w:val="1"/>
      <w:tblStyleColBandSize w:val="1"/>
      <w:tblBorders>
        <w:top w:val="single" w:sz="4" w:space="0" w:color="FF947C" w:themeColor="accent2" w:themeTint="99"/>
        <w:left w:val="single" w:sz="4" w:space="0" w:color="FF947C" w:themeColor="accent2" w:themeTint="99"/>
        <w:bottom w:val="single" w:sz="4" w:space="0" w:color="FF947C" w:themeColor="accent2" w:themeTint="99"/>
        <w:right w:val="single" w:sz="4" w:space="0" w:color="FF947C" w:themeColor="accent2" w:themeTint="99"/>
        <w:insideH w:val="single" w:sz="4" w:space="0" w:color="FF947C" w:themeColor="accent2" w:themeTint="99"/>
        <w:insideV w:val="single" w:sz="4" w:space="0" w:color="FF947C"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2" w:themeFillTint="33"/>
      </w:tcPr>
    </w:tblStylePr>
    <w:tblStylePr w:type="band1Horz">
      <w:tblPr/>
      <w:tcPr>
        <w:shd w:val="clear" w:color="auto" w:fill="FFDBD3" w:themeFill="accent2" w:themeFillTint="33"/>
      </w:tcPr>
    </w:tblStylePr>
    <w:tblStylePr w:type="neCell">
      <w:tblPr/>
      <w:tcPr>
        <w:tcBorders>
          <w:bottom w:val="single" w:sz="4" w:space="0" w:color="FF947C" w:themeColor="accent2" w:themeTint="99"/>
        </w:tcBorders>
      </w:tcPr>
    </w:tblStylePr>
    <w:tblStylePr w:type="nwCell">
      <w:tblPr/>
      <w:tcPr>
        <w:tcBorders>
          <w:bottom w:val="single" w:sz="4" w:space="0" w:color="FF947C" w:themeColor="accent2" w:themeTint="99"/>
        </w:tcBorders>
      </w:tcPr>
    </w:tblStylePr>
    <w:tblStylePr w:type="seCell">
      <w:tblPr/>
      <w:tcPr>
        <w:tcBorders>
          <w:top w:val="single" w:sz="4" w:space="0" w:color="FF947C" w:themeColor="accent2" w:themeTint="99"/>
        </w:tcBorders>
      </w:tcPr>
    </w:tblStylePr>
    <w:tblStylePr w:type="swCell">
      <w:tblPr/>
      <w:tcPr>
        <w:tcBorders>
          <w:top w:val="single" w:sz="4" w:space="0" w:color="FF947C" w:themeColor="accent2" w:themeTint="99"/>
        </w:tcBorders>
      </w:tcPr>
    </w:tblStylePr>
  </w:style>
  <w:style w:type="table" w:styleId="Gittertabel7-farverig-farve3">
    <w:name w:val="Grid Table 7 Colorful Accent 3"/>
    <w:basedOn w:val="Tabel-Normal"/>
    <w:uiPriority w:val="52"/>
    <w:rsid w:val="00BB1CEE"/>
    <w:rPr>
      <w:color w:val="717586" w:themeColor="accent3" w:themeShade="BF"/>
    </w:rPr>
    <w:tblPr>
      <w:tblStyleRowBandSize w:val="1"/>
      <w:tblStyleColBandSize w:val="1"/>
      <w:tblBorders>
        <w:top w:val="single" w:sz="4" w:space="0" w:color="C4C6CD" w:themeColor="accent3" w:themeTint="99"/>
        <w:left w:val="single" w:sz="4" w:space="0" w:color="C4C6CD" w:themeColor="accent3" w:themeTint="99"/>
        <w:bottom w:val="single" w:sz="4" w:space="0" w:color="C4C6CD" w:themeColor="accent3" w:themeTint="99"/>
        <w:right w:val="single" w:sz="4" w:space="0" w:color="C4C6CD" w:themeColor="accent3" w:themeTint="99"/>
        <w:insideH w:val="single" w:sz="4" w:space="0" w:color="C4C6CD" w:themeColor="accent3" w:themeTint="99"/>
        <w:insideV w:val="single" w:sz="4" w:space="0" w:color="C4C6CD"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CEE" w:themeFill="accent3" w:themeFillTint="33"/>
      </w:tcPr>
    </w:tblStylePr>
    <w:tblStylePr w:type="band1Horz">
      <w:tblPr/>
      <w:tcPr>
        <w:shd w:val="clear" w:color="auto" w:fill="EBECEE" w:themeFill="accent3" w:themeFillTint="33"/>
      </w:tcPr>
    </w:tblStylePr>
    <w:tblStylePr w:type="neCell">
      <w:tblPr/>
      <w:tcPr>
        <w:tcBorders>
          <w:bottom w:val="single" w:sz="4" w:space="0" w:color="C4C6CD" w:themeColor="accent3" w:themeTint="99"/>
        </w:tcBorders>
      </w:tcPr>
    </w:tblStylePr>
    <w:tblStylePr w:type="nwCell">
      <w:tblPr/>
      <w:tcPr>
        <w:tcBorders>
          <w:bottom w:val="single" w:sz="4" w:space="0" w:color="C4C6CD" w:themeColor="accent3" w:themeTint="99"/>
        </w:tcBorders>
      </w:tcPr>
    </w:tblStylePr>
    <w:tblStylePr w:type="seCell">
      <w:tblPr/>
      <w:tcPr>
        <w:tcBorders>
          <w:top w:val="single" w:sz="4" w:space="0" w:color="C4C6CD" w:themeColor="accent3" w:themeTint="99"/>
        </w:tcBorders>
      </w:tcPr>
    </w:tblStylePr>
    <w:tblStylePr w:type="swCell">
      <w:tblPr/>
      <w:tcPr>
        <w:tcBorders>
          <w:top w:val="single" w:sz="4" w:space="0" w:color="C4C6CD" w:themeColor="accent3" w:themeTint="99"/>
        </w:tcBorders>
      </w:tcPr>
    </w:tblStylePr>
  </w:style>
  <w:style w:type="table" w:styleId="Gittertabel7-farverig-farve4">
    <w:name w:val="Grid Table 7 Colorful Accent 4"/>
    <w:basedOn w:val="Tabel-Normal"/>
    <w:uiPriority w:val="52"/>
    <w:rsid w:val="00BB1CEE"/>
    <w:rPr>
      <w:color w:val="C5D937" w:themeColor="accent4" w:themeShade="BF"/>
    </w:rPr>
    <w:tblPr>
      <w:tblStyleRowBandSize w:val="1"/>
      <w:tblStyleColBandSize w:val="1"/>
      <w:tblBorders>
        <w:top w:val="single" w:sz="4" w:space="0" w:color="EAF1B5" w:themeColor="accent4" w:themeTint="99"/>
        <w:left w:val="single" w:sz="4" w:space="0" w:color="EAF1B5" w:themeColor="accent4" w:themeTint="99"/>
        <w:bottom w:val="single" w:sz="4" w:space="0" w:color="EAF1B5" w:themeColor="accent4" w:themeTint="99"/>
        <w:right w:val="single" w:sz="4" w:space="0" w:color="EAF1B5" w:themeColor="accent4" w:themeTint="99"/>
        <w:insideH w:val="single" w:sz="4" w:space="0" w:color="EAF1B5" w:themeColor="accent4" w:themeTint="99"/>
        <w:insideV w:val="single" w:sz="4" w:space="0" w:color="EAF1B5"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4" w:themeFillTint="33"/>
      </w:tcPr>
    </w:tblStylePr>
    <w:tblStylePr w:type="band1Horz">
      <w:tblPr/>
      <w:tcPr>
        <w:shd w:val="clear" w:color="auto" w:fill="F8FAE6" w:themeFill="accent4" w:themeFillTint="33"/>
      </w:tcPr>
    </w:tblStylePr>
    <w:tblStylePr w:type="neCell">
      <w:tblPr/>
      <w:tcPr>
        <w:tcBorders>
          <w:bottom w:val="single" w:sz="4" w:space="0" w:color="EAF1B5" w:themeColor="accent4" w:themeTint="99"/>
        </w:tcBorders>
      </w:tcPr>
    </w:tblStylePr>
    <w:tblStylePr w:type="nwCell">
      <w:tblPr/>
      <w:tcPr>
        <w:tcBorders>
          <w:bottom w:val="single" w:sz="4" w:space="0" w:color="EAF1B5" w:themeColor="accent4" w:themeTint="99"/>
        </w:tcBorders>
      </w:tcPr>
    </w:tblStylePr>
    <w:tblStylePr w:type="seCell">
      <w:tblPr/>
      <w:tcPr>
        <w:tcBorders>
          <w:top w:val="single" w:sz="4" w:space="0" w:color="EAF1B5" w:themeColor="accent4" w:themeTint="99"/>
        </w:tcBorders>
      </w:tcPr>
    </w:tblStylePr>
    <w:tblStylePr w:type="swCell">
      <w:tblPr/>
      <w:tcPr>
        <w:tcBorders>
          <w:top w:val="single" w:sz="4" w:space="0" w:color="EAF1B5" w:themeColor="accent4" w:themeTint="99"/>
        </w:tcBorders>
      </w:tcPr>
    </w:tblStylePr>
  </w:style>
  <w:style w:type="table" w:styleId="Gittertabel7-farverig-farve5">
    <w:name w:val="Grid Table 7 Colorful Accent 5"/>
    <w:basedOn w:val="Tabel-Normal"/>
    <w:uiPriority w:val="52"/>
    <w:rsid w:val="00BB1CEE"/>
    <w:rPr>
      <w:color w:val="42245F" w:themeColor="accent5" w:themeShade="BF"/>
    </w:rPr>
    <w:tblPr>
      <w:tblStyleRowBandSize w:val="1"/>
      <w:tblStyleColBandSize w:val="1"/>
      <w:tblBorders>
        <w:top w:val="single" w:sz="4" w:space="0" w:color="9C6DC7" w:themeColor="accent5" w:themeTint="99"/>
        <w:left w:val="single" w:sz="4" w:space="0" w:color="9C6DC7" w:themeColor="accent5" w:themeTint="99"/>
        <w:bottom w:val="single" w:sz="4" w:space="0" w:color="9C6DC7" w:themeColor="accent5" w:themeTint="99"/>
        <w:right w:val="single" w:sz="4" w:space="0" w:color="9C6DC7" w:themeColor="accent5" w:themeTint="99"/>
        <w:insideH w:val="single" w:sz="4" w:space="0" w:color="9C6DC7" w:themeColor="accent5" w:themeTint="99"/>
        <w:insideV w:val="single" w:sz="4" w:space="0" w:color="9C6DC7"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CEEC" w:themeFill="accent5" w:themeFillTint="33"/>
      </w:tcPr>
    </w:tblStylePr>
    <w:tblStylePr w:type="band1Horz">
      <w:tblPr/>
      <w:tcPr>
        <w:shd w:val="clear" w:color="auto" w:fill="DECEEC" w:themeFill="accent5" w:themeFillTint="33"/>
      </w:tcPr>
    </w:tblStylePr>
    <w:tblStylePr w:type="neCell">
      <w:tblPr/>
      <w:tcPr>
        <w:tcBorders>
          <w:bottom w:val="single" w:sz="4" w:space="0" w:color="9C6DC7" w:themeColor="accent5" w:themeTint="99"/>
        </w:tcBorders>
      </w:tcPr>
    </w:tblStylePr>
    <w:tblStylePr w:type="nwCell">
      <w:tblPr/>
      <w:tcPr>
        <w:tcBorders>
          <w:bottom w:val="single" w:sz="4" w:space="0" w:color="9C6DC7" w:themeColor="accent5" w:themeTint="99"/>
        </w:tcBorders>
      </w:tcPr>
    </w:tblStylePr>
    <w:tblStylePr w:type="seCell">
      <w:tblPr/>
      <w:tcPr>
        <w:tcBorders>
          <w:top w:val="single" w:sz="4" w:space="0" w:color="9C6DC7" w:themeColor="accent5" w:themeTint="99"/>
        </w:tcBorders>
      </w:tcPr>
    </w:tblStylePr>
    <w:tblStylePr w:type="swCell">
      <w:tblPr/>
      <w:tcPr>
        <w:tcBorders>
          <w:top w:val="single" w:sz="4" w:space="0" w:color="9C6DC7" w:themeColor="accent5" w:themeTint="99"/>
        </w:tcBorders>
      </w:tcPr>
    </w:tblStylePr>
  </w:style>
  <w:style w:type="table" w:styleId="Gittertabel7-farverig-farve6">
    <w:name w:val="Grid Table 7 Colorful Accent 6"/>
    <w:basedOn w:val="Tabel-Normal"/>
    <w:uiPriority w:val="52"/>
    <w:rsid w:val="00BB1CEE"/>
    <w:rPr>
      <w:color w:val="1A5C32" w:themeColor="accent6" w:themeShade="BF"/>
    </w:rPr>
    <w:tblPr>
      <w:tblStyleRowBandSize w:val="1"/>
      <w:tblStyleColBandSize w:val="1"/>
      <w:tblBorders>
        <w:top w:val="single" w:sz="4" w:space="0" w:color="5AD084" w:themeColor="accent6" w:themeTint="99"/>
        <w:left w:val="single" w:sz="4" w:space="0" w:color="5AD084" w:themeColor="accent6" w:themeTint="99"/>
        <w:bottom w:val="single" w:sz="4" w:space="0" w:color="5AD084" w:themeColor="accent6" w:themeTint="99"/>
        <w:right w:val="single" w:sz="4" w:space="0" w:color="5AD084" w:themeColor="accent6" w:themeTint="99"/>
        <w:insideH w:val="single" w:sz="4" w:space="0" w:color="5AD084" w:themeColor="accent6" w:themeTint="99"/>
        <w:insideV w:val="single" w:sz="4" w:space="0" w:color="5AD084"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EFD6" w:themeFill="accent6" w:themeFillTint="33"/>
      </w:tcPr>
    </w:tblStylePr>
    <w:tblStylePr w:type="band1Horz">
      <w:tblPr/>
      <w:tcPr>
        <w:shd w:val="clear" w:color="auto" w:fill="C8EFD6" w:themeFill="accent6" w:themeFillTint="33"/>
      </w:tcPr>
    </w:tblStylePr>
    <w:tblStylePr w:type="neCell">
      <w:tblPr/>
      <w:tcPr>
        <w:tcBorders>
          <w:bottom w:val="single" w:sz="4" w:space="0" w:color="5AD084" w:themeColor="accent6" w:themeTint="99"/>
        </w:tcBorders>
      </w:tcPr>
    </w:tblStylePr>
    <w:tblStylePr w:type="nwCell">
      <w:tblPr/>
      <w:tcPr>
        <w:tcBorders>
          <w:bottom w:val="single" w:sz="4" w:space="0" w:color="5AD084" w:themeColor="accent6" w:themeTint="99"/>
        </w:tcBorders>
      </w:tcPr>
    </w:tblStylePr>
    <w:tblStylePr w:type="seCell">
      <w:tblPr/>
      <w:tcPr>
        <w:tcBorders>
          <w:top w:val="single" w:sz="4" w:space="0" w:color="5AD084" w:themeColor="accent6" w:themeTint="99"/>
        </w:tcBorders>
      </w:tcPr>
    </w:tblStylePr>
    <w:tblStylePr w:type="swCell">
      <w:tblPr/>
      <w:tcPr>
        <w:tcBorders>
          <w:top w:val="single" w:sz="4" w:space="0" w:color="5AD084"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3F4FDE" w:themeColor="accent1" w:themeTint="99"/>
        </w:tcBorders>
      </w:tcPr>
    </w:tblStylePr>
    <w:tblStylePr w:type="lastRow">
      <w:rPr>
        <w:b/>
        <w:bCs/>
      </w:rPr>
      <w:tblPr/>
      <w:tcPr>
        <w:tcBorders>
          <w:top w:val="single" w:sz="4" w:space="0" w:color="3F4FDE" w:themeColor="accent1" w:themeTint="99"/>
        </w:tcBorders>
      </w:tcPr>
    </w:tblStylePr>
    <w:tblStylePr w:type="firstCol">
      <w:rPr>
        <w:b/>
        <w:bCs/>
      </w:rPr>
    </w:tblStylePr>
    <w:tblStylePr w:type="lastCol">
      <w:rPr>
        <w:b/>
        <w:bCs/>
      </w:rPr>
    </w:tblStylePr>
    <w:tblStylePr w:type="band1Vert">
      <w:tblPr/>
      <w:tcPr>
        <w:shd w:val="clear" w:color="auto" w:fill="BFC4F4" w:themeFill="accent1" w:themeFillTint="33"/>
      </w:tcPr>
    </w:tblStylePr>
    <w:tblStylePr w:type="band1Horz">
      <w:tblPr/>
      <w:tcPr>
        <w:shd w:val="clear" w:color="auto" w:fill="BFC4F4"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2" w:themeTint="99"/>
        </w:tcBorders>
      </w:tcPr>
    </w:tblStylePr>
    <w:tblStylePr w:type="lastRow">
      <w:rPr>
        <w:b/>
        <w:bCs/>
      </w:rPr>
      <w:tblPr/>
      <w:tcPr>
        <w:tcBorders>
          <w:top w:val="single" w:sz="4" w:space="0" w:color="FF947C" w:themeColor="accent2" w:themeTint="99"/>
        </w:tcBorders>
      </w:tcPr>
    </w:tblStylePr>
    <w:tblStylePr w:type="firstCol">
      <w:rPr>
        <w:b/>
        <w:bCs/>
      </w:rPr>
    </w:tblStylePr>
    <w:tblStylePr w:type="lastCol">
      <w:rPr>
        <w:b/>
        <w:bCs/>
      </w:rPr>
    </w:tblStylePr>
    <w:tblStylePr w:type="band1Vert">
      <w:tblPr/>
      <w:tcPr>
        <w:shd w:val="clear" w:color="auto" w:fill="FFDBD3" w:themeFill="accent2" w:themeFillTint="33"/>
      </w:tcPr>
    </w:tblStylePr>
    <w:tblStylePr w:type="band1Horz">
      <w:tblPr/>
      <w:tcPr>
        <w:shd w:val="clear" w:color="auto" w:fill="FFDBD3"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C4C6CD" w:themeColor="accent3" w:themeTint="99"/>
        </w:tcBorders>
      </w:tcPr>
    </w:tblStylePr>
    <w:tblStylePr w:type="lastRow">
      <w:rPr>
        <w:b/>
        <w:bCs/>
      </w:rPr>
      <w:tblPr/>
      <w:tcPr>
        <w:tcBorders>
          <w:top w:val="single" w:sz="4" w:space="0" w:color="C4C6CD" w:themeColor="accent3" w:themeTint="99"/>
        </w:tcBorders>
      </w:tcPr>
    </w:tblStylePr>
    <w:tblStylePr w:type="firstCol">
      <w:rPr>
        <w:b/>
        <w:bCs/>
      </w:rPr>
    </w:tblStylePr>
    <w:tblStylePr w:type="lastCol">
      <w:rPr>
        <w:b/>
        <w:bCs/>
      </w:rPr>
    </w:tblStylePr>
    <w:tblStylePr w:type="band1Vert">
      <w:tblPr/>
      <w:tcPr>
        <w:shd w:val="clear" w:color="auto" w:fill="EBECEE" w:themeFill="accent3" w:themeFillTint="33"/>
      </w:tcPr>
    </w:tblStylePr>
    <w:tblStylePr w:type="band1Horz">
      <w:tblPr/>
      <w:tcPr>
        <w:shd w:val="clear" w:color="auto" w:fill="EBECEE"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EAF1B5" w:themeColor="accent4" w:themeTint="99"/>
        </w:tcBorders>
      </w:tcPr>
    </w:tblStylePr>
    <w:tblStylePr w:type="lastRow">
      <w:rPr>
        <w:b/>
        <w:bCs/>
      </w:rPr>
      <w:tblPr/>
      <w:tcPr>
        <w:tcBorders>
          <w:top w:val="single" w:sz="4" w:space="0" w:color="EAF1B5" w:themeColor="accent4" w:themeTint="99"/>
        </w:tcBorders>
      </w:tcPr>
    </w:tblStylePr>
    <w:tblStylePr w:type="firstCol">
      <w:rPr>
        <w:b/>
        <w:bCs/>
      </w:rPr>
    </w:tblStylePr>
    <w:tblStylePr w:type="lastCol">
      <w:rPr>
        <w:b/>
        <w:bCs/>
      </w:rPr>
    </w:tblStylePr>
    <w:tblStylePr w:type="band1Vert">
      <w:tblPr/>
      <w:tcPr>
        <w:shd w:val="clear" w:color="auto" w:fill="F8FAE6" w:themeFill="accent4" w:themeFillTint="33"/>
      </w:tcPr>
    </w:tblStylePr>
    <w:tblStylePr w:type="band1Horz">
      <w:tblPr/>
      <w:tcPr>
        <w:shd w:val="clear" w:color="auto" w:fill="F8FAE6"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C6DC7" w:themeColor="accent5" w:themeTint="99"/>
        </w:tcBorders>
      </w:tcPr>
    </w:tblStylePr>
    <w:tblStylePr w:type="lastRow">
      <w:rPr>
        <w:b/>
        <w:bCs/>
      </w:rPr>
      <w:tblPr/>
      <w:tcPr>
        <w:tcBorders>
          <w:top w:val="single" w:sz="4" w:space="0" w:color="9C6DC7" w:themeColor="accent5" w:themeTint="99"/>
        </w:tcBorders>
      </w:tcPr>
    </w:tblStylePr>
    <w:tblStylePr w:type="firstCol">
      <w:rPr>
        <w:b/>
        <w:bCs/>
      </w:rPr>
    </w:tblStylePr>
    <w:tblStylePr w:type="lastCol">
      <w:rPr>
        <w:b/>
        <w:bCs/>
      </w:rPr>
    </w:tblStylePr>
    <w:tblStylePr w:type="band1Vert">
      <w:tblPr/>
      <w:tcPr>
        <w:shd w:val="clear" w:color="auto" w:fill="DECEEC" w:themeFill="accent5" w:themeFillTint="33"/>
      </w:tcPr>
    </w:tblStylePr>
    <w:tblStylePr w:type="band1Horz">
      <w:tblPr/>
      <w:tcPr>
        <w:shd w:val="clear" w:color="auto" w:fill="DECEEC"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5AD084" w:themeColor="accent6" w:themeTint="99"/>
        </w:tcBorders>
      </w:tcPr>
    </w:tblStylePr>
    <w:tblStylePr w:type="lastRow">
      <w:rPr>
        <w:b/>
        <w:bCs/>
      </w:rPr>
      <w:tblPr/>
      <w:tcPr>
        <w:tcBorders>
          <w:top w:val="single" w:sz="4" w:space="0" w:color="5AD084" w:themeColor="accent6" w:themeTint="99"/>
        </w:tcBorders>
      </w:tcPr>
    </w:tblStylePr>
    <w:tblStylePr w:type="firstCol">
      <w:rPr>
        <w:b/>
        <w:bCs/>
      </w:rPr>
    </w:tblStylePr>
    <w:tblStylePr w:type="lastCol">
      <w:rPr>
        <w:b/>
        <w:bCs/>
      </w:rPr>
    </w:tblStylePr>
    <w:tblStylePr w:type="band1Vert">
      <w:tblPr/>
      <w:tcPr>
        <w:shd w:val="clear" w:color="auto" w:fill="C8EFD6" w:themeFill="accent6" w:themeFillTint="33"/>
      </w:tcPr>
    </w:tblStylePr>
    <w:tblStylePr w:type="band1Horz">
      <w:tblPr/>
      <w:tcPr>
        <w:shd w:val="clear" w:color="auto" w:fill="C8EFD6"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3F4FDE" w:themeColor="accent1" w:themeTint="99"/>
        <w:bottom w:val="single" w:sz="4" w:space="0" w:color="3F4FDE" w:themeColor="accent1" w:themeTint="99"/>
        <w:insideH w:val="single" w:sz="4" w:space="0" w:color="3F4FDE"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C4F4" w:themeFill="accent1" w:themeFillTint="33"/>
      </w:tcPr>
    </w:tblStylePr>
    <w:tblStylePr w:type="band1Horz">
      <w:tblPr/>
      <w:tcPr>
        <w:shd w:val="clear" w:color="auto" w:fill="BFC4F4"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FF947C" w:themeColor="accent2" w:themeTint="99"/>
        <w:bottom w:val="single" w:sz="4" w:space="0" w:color="FF947C" w:themeColor="accent2" w:themeTint="99"/>
        <w:insideH w:val="single" w:sz="4" w:space="0" w:color="FF947C"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2" w:themeFillTint="33"/>
      </w:tcPr>
    </w:tblStylePr>
    <w:tblStylePr w:type="band1Horz">
      <w:tblPr/>
      <w:tcPr>
        <w:shd w:val="clear" w:color="auto" w:fill="FFDBD3"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C4C6CD" w:themeColor="accent3" w:themeTint="99"/>
        <w:bottom w:val="single" w:sz="4" w:space="0" w:color="C4C6CD" w:themeColor="accent3" w:themeTint="99"/>
        <w:insideH w:val="single" w:sz="4" w:space="0" w:color="C4C6CD"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CEE" w:themeFill="accent3" w:themeFillTint="33"/>
      </w:tcPr>
    </w:tblStylePr>
    <w:tblStylePr w:type="band1Horz">
      <w:tblPr/>
      <w:tcPr>
        <w:shd w:val="clear" w:color="auto" w:fill="EBECEE"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EAF1B5" w:themeColor="accent4" w:themeTint="99"/>
        <w:bottom w:val="single" w:sz="4" w:space="0" w:color="EAF1B5" w:themeColor="accent4" w:themeTint="99"/>
        <w:insideH w:val="single" w:sz="4" w:space="0" w:color="EAF1B5"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4" w:themeFillTint="33"/>
      </w:tcPr>
    </w:tblStylePr>
    <w:tblStylePr w:type="band1Horz">
      <w:tblPr/>
      <w:tcPr>
        <w:shd w:val="clear" w:color="auto" w:fill="F8FAE6"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9C6DC7" w:themeColor="accent5" w:themeTint="99"/>
        <w:bottom w:val="single" w:sz="4" w:space="0" w:color="9C6DC7" w:themeColor="accent5" w:themeTint="99"/>
        <w:insideH w:val="single" w:sz="4" w:space="0" w:color="9C6DC7"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CEEC" w:themeFill="accent5" w:themeFillTint="33"/>
      </w:tcPr>
    </w:tblStylePr>
    <w:tblStylePr w:type="band1Horz">
      <w:tblPr/>
      <w:tcPr>
        <w:shd w:val="clear" w:color="auto" w:fill="DECEEC"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5AD084" w:themeColor="accent6" w:themeTint="99"/>
        <w:bottom w:val="single" w:sz="4" w:space="0" w:color="5AD084" w:themeColor="accent6" w:themeTint="99"/>
        <w:insideH w:val="single" w:sz="4" w:space="0" w:color="5AD084"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EFD6" w:themeFill="accent6" w:themeFillTint="33"/>
      </w:tcPr>
    </w:tblStylePr>
    <w:tblStylePr w:type="band1Horz">
      <w:tblPr/>
      <w:tcPr>
        <w:shd w:val="clear" w:color="auto" w:fill="C8EFD6"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113"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141E75" w:themeColor="accent1"/>
        <w:left w:val="single" w:sz="4" w:space="0" w:color="141E75" w:themeColor="accent1"/>
        <w:bottom w:val="single" w:sz="4" w:space="0" w:color="141E75" w:themeColor="accent1"/>
        <w:right w:val="single" w:sz="4" w:space="0" w:color="141E75" w:themeColor="accent1"/>
      </w:tblBorders>
      <w:tblCellMar>
        <w:top w:w="113" w:type="dxa"/>
      </w:tblCellMar>
    </w:tblPr>
    <w:tblStylePr w:type="firstRow">
      <w:rPr>
        <w:b/>
        <w:bCs/>
        <w:color w:val="FFFFFF" w:themeColor="background1"/>
      </w:rPr>
      <w:tblPr/>
      <w:tcPr>
        <w:shd w:val="clear" w:color="auto" w:fill="141E75" w:themeFill="accent1"/>
      </w:tcPr>
    </w:tblStylePr>
    <w:tblStylePr w:type="lastRow">
      <w:rPr>
        <w:b/>
        <w:bCs/>
      </w:rPr>
      <w:tblPr/>
      <w:tcPr>
        <w:tcBorders>
          <w:top w:val="double" w:sz="4" w:space="0" w:color="141E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E75" w:themeColor="accent1"/>
          <w:right w:val="single" w:sz="4" w:space="0" w:color="141E75" w:themeColor="accent1"/>
        </w:tcBorders>
      </w:tcPr>
    </w:tblStylePr>
    <w:tblStylePr w:type="band1Horz">
      <w:tblPr/>
      <w:tcPr>
        <w:tcBorders>
          <w:top w:val="single" w:sz="4" w:space="0" w:color="141E75" w:themeColor="accent1"/>
          <w:bottom w:val="single" w:sz="4" w:space="0" w:color="141E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E75" w:themeColor="accent1"/>
          <w:left w:val="nil"/>
        </w:tcBorders>
      </w:tcPr>
    </w:tblStylePr>
    <w:tblStylePr w:type="swCell">
      <w:tblPr/>
      <w:tcPr>
        <w:tcBorders>
          <w:top w:val="double" w:sz="4" w:space="0" w:color="141E75"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FF4E26" w:themeColor="accent2"/>
        <w:left w:val="single" w:sz="4" w:space="0" w:color="FF4E26" w:themeColor="accent2"/>
        <w:bottom w:val="single" w:sz="4" w:space="0" w:color="FF4E26" w:themeColor="accent2"/>
        <w:right w:val="single" w:sz="4" w:space="0" w:color="FF4E26" w:themeColor="accent2"/>
      </w:tblBorders>
      <w:tblCellMar>
        <w:top w:w="113" w:type="dxa"/>
      </w:tblCellMar>
    </w:tblPr>
    <w:tblStylePr w:type="firstRow">
      <w:rPr>
        <w:b/>
        <w:bCs/>
        <w:color w:val="FFFFFF" w:themeColor="background1"/>
      </w:rPr>
      <w:tblPr/>
      <w:tcPr>
        <w:shd w:val="clear" w:color="auto" w:fill="FF4E26" w:themeFill="accent2"/>
      </w:tcPr>
    </w:tblStylePr>
    <w:tblStylePr w:type="lastRow">
      <w:rPr>
        <w:b/>
        <w:bCs/>
      </w:rPr>
      <w:tblPr/>
      <w:tcPr>
        <w:tcBorders>
          <w:top w:val="double" w:sz="4" w:space="0" w:color="FF4E2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2"/>
          <w:right w:val="single" w:sz="4" w:space="0" w:color="FF4E26" w:themeColor="accent2"/>
        </w:tcBorders>
      </w:tcPr>
    </w:tblStylePr>
    <w:tblStylePr w:type="band1Horz">
      <w:tblPr/>
      <w:tcPr>
        <w:tcBorders>
          <w:top w:val="single" w:sz="4" w:space="0" w:color="FF4E26" w:themeColor="accent2"/>
          <w:bottom w:val="single" w:sz="4" w:space="0" w:color="FF4E2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2"/>
          <w:left w:val="nil"/>
        </w:tcBorders>
      </w:tcPr>
    </w:tblStylePr>
    <w:tblStylePr w:type="swCell">
      <w:tblPr/>
      <w:tcPr>
        <w:tcBorders>
          <w:top w:val="double" w:sz="4" w:space="0" w:color="FF4E26"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9EA1AD" w:themeColor="accent3"/>
        <w:left w:val="single" w:sz="4" w:space="0" w:color="9EA1AD" w:themeColor="accent3"/>
        <w:bottom w:val="single" w:sz="4" w:space="0" w:color="9EA1AD" w:themeColor="accent3"/>
        <w:right w:val="single" w:sz="4" w:space="0" w:color="9EA1AD" w:themeColor="accent3"/>
      </w:tblBorders>
      <w:tblCellMar>
        <w:top w:w="113" w:type="dxa"/>
      </w:tblCellMar>
    </w:tblPr>
    <w:tblStylePr w:type="firstRow">
      <w:rPr>
        <w:b/>
        <w:bCs/>
        <w:color w:val="FFFFFF" w:themeColor="background1"/>
      </w:rPr>
      <w:tblPr/>
      <w:tcPr>
        <w:shd w:val="clear" w:color="auto" w:fill="9EA1AD" w:themeFill="accent3"/>
      </w:tcPr>
    </w:tblStylePr>
    <w:tblStylePr w:type="lastRow">
      <w:rPr>
        <w:b/>
        <w:bCs/>
      </w:rPr>
      <w:tblPr/>
      <w:tcPr>
        <w:tcBorders>
          <w:top w:val="double" w:sz="4" w:space="0" w:color="9EA1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1AD" w:themeColor="accent3"/>
          <w:right w:val="single" w:sz="4" w:space="0" w:color="9EA1AD" w:themeColor="accent3"/>
        </w:tcBorders>
      </w:tcPr>
    </w:tblStylePr>
    <w:tblStylePr w:type="band1Horz">
      <w:tblPr/>
      <w:tcPr>
        <w:tcBorders>
          <w:top w:val="single" w:sz="4" w:space="0" w:color="9EA1AD" w:themeColor="accent3"/>
          <w:bottom w:val="single" w:sz="4" w:space="0" w:color="9EA1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1AD" w:themeColor="accent3"/>
          <w:left w:val="nil"/>
        </w:tcBorders>
      </w:tcPr>
    </w:tblStylePr>
    <w:tblStylePr w:type="swCell">
      <w:tblPr/>
      <w:tcPr>
        <w:tcBorders>
          <w:top w:val="double" w:sz="4" w:space="0" w:color="9EA1AD"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DCE885" w:themeColor="accent4"/>
        <w:left w:val="single" w:sz="4" w:space="0" w:color="DCE885" w:themeColor="accent4"/>
        <w:bottom w:val="single" w:sz="4" w:space="0" w:color="DCE885" w:themeColor="accent4"/>
        <w:right w:val="single" w:sz="4" w:space="0" w:color="DCE885" w:themeColor="accent4"/>
      </w:tblBorders>
      <w:tblCellMar>
        <w:top w:w="113" w:type="dxa"/>
      </w:tblCellMar>
    </w:tblPr>
    <w:tblStylePr w:type="firstRow">
      <w:rPr>
        <w:b/>
        <w:bCs/>
        <w:color w:val="FFFFFF" w:themeColor="background1"/>
      </w:rPr>
      <w:tblPr/>
      <w:tcPr>
        <w:shd w:val="clear" w:color="auto" w:fill="DCE885" w:themeFill="accent4"/>
      </w:tcPr>
    </w:tblStylePr>
    <w:tblStylePr w:type="lastRow">
      <w:rPr>
        <w:b/>
        <w:bCs/>
      </w:rPr>
      <w:tblPr/>
      <w:tcPr>
        <w:tcBorders>
          <w:top w:val="double" w:sz="4" w:space="0" w:color="DCE88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E885" w:themeColor="accent4"/>
          <w:right w:val="single" w:sz="4" w:space="0" w:color="DCE885" w:themeColor="accent4"/>
        </w:tcBorders>
      </w:tcPr>
    </w:tblStylePr>
    <w:tblStylePr w:type="band1Horz">
      <w:tblPr/>
      <w:tcPr>
        <w:tcBorders>
          <w:top w:val="single" w:sz="4" w:space="0" w:color="DCE885" w:themeColor="accent4"/>
          <w:bottom w:val="single" w:sz="4" w:space="0" w:color="DCE88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E885" w:themeColor="accent4"/>
          <w:left w:val="nil"/>
        </w:tcBorders>
      </w:tcPr>
    </w:tblStylePr>
    <w:tblStylePr w:type="swCell">
      <w:tblPr/>
      <w:tcPr>
        <w:tcBorders>
          <w:top w:val="double" w:sz="4" w:space="0" w:color="DCE885"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59307F" w:themeColor="accent5"/>
        <w:left w:val="single" w:sz="4" w:space="0" w:color="59307F" w:themeColor="accent5"/>
        <w:bottom w:val="single" w:sz="4" w:space="0" w:color="59307F" w:themeColor="accent5"/>
        <w:right w:val="single" w:sz="4" w:space="0" w:color="59307F" w:themeColor="accent5"/>
      </w:tblBorders>
      <w:tblCellMar>
        <w:top w:w="113" w:type="dxa"/>
      </w:tblCellMar>
    </w:tblPr>
    <w:tblStylePr w:type="firstRow">
      <w:rPr>
        <w:b/>
        <w:bCs/>
        <w:color w:val="FFFFFF" w:themeColor="background1"/>
      </w:rPr>
      <w:tblPr/>
      <w:tcPr>
        <w:shd w:val="clear" w:color="auto" w:fill="59307F" w:themeFill="accent5"/>
      </w:tcPr>
    </w:tblStylePr>
    <w:tblStylePr w:type="lastRow">
      <w:rPr>
        <w:b/>
        <w:bCs/>
      </w:rPr>
      <w:tblPr/>
      <w:tcPr>
        <w:tcBorders>
          <w:top w:val="double" w:sz="4" w:space="0" w:color="59307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307F" w:themeColor="accent5"/>
          <w:right w:val="single" w:sz="4" w:space="0" w:color="59307F" w:themeColor="accent5"/>
        </w:tcBorders>
      </w:tcPr>
    </w:tblStylePr>
    <w:tblStylePr w:type="band1Horz">
      <w:tblPr/>
      <w:tcPr>
        <w:tcBorders>
          <w:top w:val="single" w:sz="4" w:space="0" w:color="59307F" w:themeColor="accent5"/>
          <w:bottom w:val="single" w:sz="4" w:space="0" w:color="59307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307F" w:themeColor="accent5"/>
          <w:left w:val="nil"/>
        </w:tcBorders>
      </w:tcPr>
    </w:tblStylePr>
    <w:tblStylePr w:type="swCell">
      <w:tblPr/>
      <w:tcPr>
        <w:tcBorders>
          <w:top w:val="double" w:sz="4" w:space="0" w:color="59307F"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237C43" w:themeColor="accent6"/>
        <w:left w:val="single" w:sz="4" w:space="0" w:color="237C43" w:themeColor="accent6"/>
        <w:bottom w:val="single" w:sz="4" w:space="0" w:color="237C43" w:themeColor="accent6"/>
        <w:right w:val="single" w:sz="4" w:space="0" w:color="237C43" w:themeColor="accent6"/>
      </w:tblBorders>
      <w:tblCellMar>
        <w:top w:w="113" w:type="dxa"/>
      </w:tblCellMar>
    </w:tblPr>
    <w:tblStylePr w:type="firstRow">
      <w:rPr>
        <w:b/>
        <w:bCs/>
        <w:color w:val="FFFFFF" w:themeColor="background1"/>
      </w:rPr>
      <w:tblPr/>
      <w:tcPr>
        <w:shd w:val="clear" w:color="auto" w:fill="237C43" w:themeFill="accent6"/>
      </w:tcPr>
    </w:tblStylePr>
    <w:tblStylePr w:type="lastRow">
      <w:rPr>
        <w:b/>
        <w:bCs/>
      </w:rPr>
      <w:tblPr/>
      <w:tcPr>
        <w:tcBorders>
          <w:top w:val="double" w:sz="4" w:space="0" w:color="237C4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7C43" w:themeColor="accent6"/>
          <w:right w:val="single" w:sz="4" w:space="0" w:color="237C43" w:themeColor="accent6"/>
        </w:tcBorders>
      </w:tcPr>
    </w:tblStylePr>
    <w:tblStylePr w:type="band1Horz">
      <w:tblPr/>
      <w:tcPr>
        <w:tcBorders>
          <w:top w:val="single" w:sz="4" w:space="0" w:color="237C43" w:themeColor="accent6"/>
          <w:bottom w:val="single" w:sz="4" w:space="0" w:color="237C4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7C43" w:themeColor="accent6"/>
          <w:left w:val="nil"/>
        </w:tcBorders>
      </w:tcPr>
    </w:tblStylePr>
    <w:tblStylePr w:type="swCell">
      <w:tblPr/>
      <w:tcPr>
        <w:tcBorders>
          <w:top w:val="double" w:sz="4" w:space="0" w:color="237C43"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113"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3F4FDE" w:themeColor="accent1" w:themeTint="99"/>
        <w:left w:val="single" w:sz="4" w:space="0" w:color="3F4FDE" w:themeColor="accent1" w:themeTint="99"/>
        <w:bottom w:val="single" w:sz="4" w:space="0" w:color="3F4FDE" w:themeColor="accent1" w:themeTint="99"/>
        <w:right w:val="single" w:sz="4" w:space="0" w:color="3F4FDE" w:themeColor="accent1" w:themeTint="99"/>
        <w:insideH w:val="single" w:sz="4" w:space="0" w:color="3F4FDE" w:themeColor="accent1" w:themeTint="99"/>
      </w:tblBorders>
      <w:tblCellMar>
        <w:top w:w="113" w:type="dxa"/>
      </w:tblCellMar>
    </w:tblPr>
    <w:tblStylePr w:type="firstRow">
      <w:rPr>
        <w:b/>
        <w:bCs/>
        <w:color w:val="FFFFFF" w:themeColor="background1"/>
      </w:rPr>
      <w:tblPr/>
      <w:tcPr>
        <w:tcBorders>
          <w:top w:val="single" w:sz="4" w:space="0" w:color="141E75" w:themeColor="accent1"/>
          <w:left w:val="single" w:sz="4" w:space="0" w:color="141E75" w:themeColor="accent1"/>
          <w:bottom w:val="single" w:sz="4" w:space="0" w:color="141E75" w:themeColor="accent1"/>
          <w:right w:val="single" w:sz="4" w:space="0" w:color="141E75" w:themeColor="accent1"/>
          <w:insideH w:val="nil"/>
        </w:tcBorders>
        <w:shd w:val="clear" w:color="auto" w:fill="141E75" w:themeFill="accent1"/>
      </w:tcPr>
    </w:tblStylePr>
    <w:tblStylePr w:type="lastRow">
      <w:rPr>
        <w:b/>
        <w:bCs/>
      </w:rPr>
      <w:tblPr/>
      <w:tcPr>
        <w:tcBorders>
          <w:top w:val="double" w:sz="4" w:space="0" w:color="3F4FDE" w:themeColor="accent1" w:themeTint="99"/>
        </w:tcBorders>
      </w:tcPr>
    </w:tblStylePr>
    <w:tblStylePr w:type="firstCol">
      <w:rPr>
        <w:b/>
        <w:bCs/>
      </w:rPr>
    </w:tblStylePr>
    <w:tblStylePr w:type="lastCol">
      <w:rPr>
        <w:b/>
        <w:bCs/>
      </w:rPr>
    </w:tblStylePr>
    <w:tblStylePr w:type="band1Vert">
      <w:tblPr/>
      <w:tcPr>
        <w:shd w:val="clear" w:color="auto" w:fill="BFC4F4" w:themeFill="accent1" w:themeFillTint="33"/>
      </w:tcPr>
    </w:tblStylePr>
    <w:tblStylePr w:type="band1Horz">
      <w:tblPr/>
      <w:tcPr>
        <w:shd w:val="clear" w:color="auto" w:fill="BFC4F4"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FF947C" w:themeColor="accent2" w:themeTint="99"/>
        <w:left w:val="single" w:sz="4" w:space="0" w:color="FF947C" w:themeColor="accent2" w:themeTint="99"/>
        <w:bottom w:val="single" w:sz="4" w:space="0" w:color="FF947C" w:themeColor="accent2" w:themeTint="99"/>
        <w:right w:val="single" w:sz="4" w:space="0" w:color="FF947C" w:themeColor="accent2" w:themeTint="99"/>
        <w:insideH w:val="single" w:sz="4" w:space="0" w:color="FF947C" w:themeColor="accent2" w:themeTint="99"/>
      </w:tblBorders>
      <w:tblCellMar>
        <w:top w:w="113" w:type="dxa"/>
      </w:tblCellMar>
    </w:tblPr>
    <w:tblStylePr w:type="firstRow">
      <w:rPr>
        <w:b/>
        <w:bCs/>
        <w:color w:val="FFFFFF" w:themeColor="background1"/>
      </w:rPr>
      <w:tblPr/>
      <w:tcPr>
        <w:tcBorders>
          <w:top w:val="single" w:sz="4" w:space="0" w:color="FF4E26" w:themeColor="accent2"/>
          <w:left w:val="single" w:sz="4" w:space="0" w:color="FF4E26" w:themeColor="accent2"/>
          <w:bottom w:val="single" w:sz="4" w:space="0" w:color="FF4E26" w:themeColor="accent2"/>
          <w:right w:val="single" w:sz="4" w:space="0" w:color="FF4E26" w:themeColor="accent2"/>
          <w:insideH w:val="nil"/>
        </w:tcBorders>
        <w:shd w:val="clear" w:color="auto" w:fill="FF4E26" w:themeFill="accent2"/>
      </w:tcPr>
    </w:tblStylePr>
    <w:tblStylePr w:type="lastRow">
      <w:rPr>
        <w:b/>
        <w:bCs/>
      </w:rPr>
      <w:tblPr/>
      <w:tcPr>
        <w:tcBorders>
          <w:top w:val="double" w:sz="4" w:space="0" w:color="FF947C" w:themeColor="accent2" w:themeTint="99"/>
        </w:tcBorders>
      </w:tcPr>
    </w:tblStylePr>
    <w:tblStylePr w:type="firstCol">
      <w:rPr>
        <w:b/>
        <w:bCs/>
      </w:rPr>
    </w:tblStylePr>
    <w:tblStylePr w:type="lastCol">
      <w:rPr>
        <w:b/>
        <w:bCs/>
      </w:rPr>
    </w:tblStylePr>
    <w:tblStylePr w:type="band1Vert">
      <w:tblPr/>
      <w:tcPr>
        <w:shd w:val="clear" w:color="auto" w:fill="FFDBD3" w:themeFill="accent2" w:themeFillTint="33"/>
      </w:tcPr>
    </w:tblStylePr>
    <w:tblStylePr w:type="band1Horz">
      <w:tblPr/>
      <w:tcPr>
        <w:shd w:val="clear" w:color="auto" w:fill="FFDBD3"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C4C6CD" w:themeColor="accent3" w:themeTint="99"/>
        <w:left w:val="single" w:sz="4" w:space="0" w:color="C4C6CD" w:themeColor="accent3" w:themeTint="99"/>
        <w:bottom w:val="single" w:sz="4" w:space="0" w:color="C4C6CD" w:themeColor="accent3" w:themeTint="99"/>
        <w:right w:val="single" w:sz="4" w:space="0" w:color="C4C6CD" w:themeColor="accent3" w:themeTint="99"/>
        <w:insideH w:val="single" w:sz="4" w:space="0" w:color="C4C6CD" w:themeColor="accent3" w:themeTint="99"/>
      </w:tblBorders>
      <w:tblCellMar>
        <w:top w:w="113" w:type="dxa"/>
      </w:tblCellMar>
    </w:tblPr>
    <w:tblStylePr w:type="firstRow">
      <w:rPr>
        <w:b/>
        <w:bCs/>
        <w:color w:val="FFFFFF" w:themeColor="background1"/>
      </w:rPr>
      <w:tblPr/>
      <w:tcPr>
        <w:tcBorders>
          <w:top w:val="single" w:sz="4" w:space="0" w:color="9EA1AD" w:themeColor="accent3"/>
          <w:left w:val="single" w:sz="4" w:space="0" w:color="9EA1AD" w:themeColor="accent3"/>
          <w:bottom w:val="single" w:sz="4" w:space="0" w:color="9EA1AD" w:themeColor="accent3"/>
          <w:right w:val="single" w:sz="4" w:space="0" w:color="9EA1AD" w:themeColor="accent3"/>
          <w:insideH w:val="nil"/>
        </w:tcBorders>
        <w:shd w:val="clear" w:color="auto" w:fill="9EA1AD" w:themeFill="accent3"/>
      </w:tcPr>
    </w:tblStylePr>
    <w:tblStylePr w:type="lastRow">
      <w:rPr>
        <w:b/>
        <w:bCs/>
      </w:rPr>
      <w:tblPr/>
      <w:tcPr>
        <w:tcBorders>
          <w:top w:val="double" w:sz="4" w:space="0" w:color="C4C6CD" w:themeColor="accent3" w:themeTint="99"/>
        </w:tcBorders>
      </w:tcPr>
    </w:tblStylePr>
    <w:tblStylePr w:type="firstCol">
      <w:rPr>
        <w:b/>
        <w:bCs/>
      </w:rPr>
    </w:tblStylePr>
    <w:tblStylePr w:type="lastCol">
      <w:rPr>
        <w:b/>
        <w:bCs/>
      </w:rPr>
    </w:tblStylePr>
    <w:tblStylePr w:type="band1Vert">
      <w:tblPr/>
      <w:tcPr>
        <w:shd w:val="clear" w:color="auto" w:fill="EBECEE" w:themeFill="accent3" w:themeFillTint="33"/>
      </w:tcPr>
    </w:tblStylePr>
    <w:tblStylePr w:type="band1Horz">
      <w:tblPr/>
      <w:tcPr>
        <w:shd w:val="clear" w:color="auto" w:fill="EBECEE"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EAF1B5" w:themeColor="accent4" w:themeTint="99"/>
        <w:left w:val="single" w:sz="4" w:space="0" w:color="EAF1B5" w:themeColor="accent4" w:themeTint="99"/>
        <w:bottom w:val="single" w:sz="4" w:space="0" w:color="EAF1B5" w:themeColor="accent4" w:themeTint="99"/>
        <w:right w:val="single" w:sz="4" w:space="0" w:color="EAF1B5" w:themeColor="accent4" w:themeTint="99"/>
        <w:insideH w:val="single" w:sz="4" w:space="0" w:color="EAF1B5" w:themeColor="accent4" w:themeTint="99"/>
      </w:tblBorders>
      <w:tblCellMar>
        <w:top w:w="113" w:type="dxa"/>
      </w:tblCellMar>
    </w:tblPr>
    <w:tblStylePr w:type="firstRow">
      <w:rPr>
        <w:b/>
        <w:bCs/>
        <w:color w:val="FFFFFF" w:themeColor="background1"/>
      </w:rPr>
      <w:tblPr/>
      <w:tcPr>
        <w:tcBorders>
          <w:top w:val="single" w:sz="4" w:space="0" w:color="DCE885" w:themeColor="accent4"/>
          <w:left w:val="single" w:sz="4" w:space="0" w:color="DCE885" w:themeColor="accent4"/>
          <w:bottom w:val="single" w:sz="4" w:space="0" w:color="DCE885" w:themeColor="accent4"/>
          <w:right w:val="single" w:sz="4" w:space="0" w:color="DCE885" w:themeColor="accent4"/>
          <w:insideH w:val="nil"/>
        </w:tcBorders>
        <w:shd w:val="clear" w:color="auto" w:fill="DCE885" w:themeFill="accent4"/>
      </w:tcPr>
    </w:tblStylePr>
    <w:tblStylePr w:type="lastRow">
      <w:rPr>
        <w:b/>
        <w:bCs/>
      </w:rPr>
      <w:tblPr/>
      <w:tcPr>
        <w:tcBorders>
          <w:top w:val="double" w:sz="4" w:space="0" w:color="EAF1B5" w:themeColor="accent4" w:themeTint="99"/>
        </w:tcBorders>
      </w:tcPr>
    </w:tblStylePr>
    <w:tblStylePr w:type="firstCol">
      <w:rPr>
        <w:b/>
        <w:bCs/>
      </w:rPr>
    </w:tblStylePr>
    <w:tblStylePr w:type="lastCol">
      <w:rPr>
        <w:b/>
        <w:bCs/>
      </w:rPr>
    </w:tblStylePr>
    <w:tblStylePr w:type="band1Vert">
      <w:tblPr/>
      <w:tcPr>
        <w:shd w:val="clear" w:color="auto" w:fill="F8FAE6" w:themeFill="accent4" w:themeFillTint="33"/>
      </w:tcPr>
    </w:tblStylePr>
    <w:tblStylePr w:type="band1Horz">
      <w:tblPr/>
      <w:tcPr>
        <w:shd w:val="clear" w:color="auto" w:fill="F8FAE6"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9C6DC7" w:themeColor="accent5" w:themeTint="99"/>
        <w:left w:val="single" w:sz="4" w:space="0" w:color="9C6DC7" w:themeColor="accent5" w:themeTint="99"/>
        <w:bottom w:val="single" w:sz="4" w:space="0" w:color="9C6DC7" w:themeColor="accent5" w:themeTint="99"/>
        <w:right w:val="single" w:sz="4" w:space="0" w:color="9C6DC7" w:themeColor="accent5" w:themeTint="99"/>
        <w:insideH w:val="single" w:sz="4" w:space="0" w:color="9C6DC7" w:themeColor="accent5" w:themeTint="99"/>
      </w:tblBorders>
      <w:tblCellMar>
        <w:top w:w="113" w:type="dxa"/>
      </w:tblCellMar>
    </w:tblPr>
    <w:tblStylePr w:type="firstRow">
      <w:rPr>
        <w:b/>
        <w:bCs/>
        <w:color w:val="FFFFFF" w:themeColor="background1"/>
      </w:rPr>
      <w:tblPr/>
      <w:tcPr>
        <w:tcBorders>
          <w:top w:val="single" w:sz="4" w:space="0" w:color="59307F" w:themeColor="accent5"/>
          <w:left w:val="single" w:sz="4" w:space="0" w:color="59307F" w:themeColor="accent5"/>
          <w:bottom w:val="single" w:sz="4" w:space="0" w:color="59307F" w:themeColor="accent5"/>
          <w:right w:val="single" w:sz="4" w:space="0" w:color="59307F" w:themeColor="accent5"/>
          <w:insideH w:val="nil"/>
        </w:tcBorders>
        <w:shd w:val="clear" w:color="auto" w:fill="59307F" w:themeFill="accent5"/>
      </w:tcPr>
    </w:tblStylePr>
    <w:tblStylePr w:type="lastRow">
      <w:rPr>
        <w:b/>
        <w:bCs/>
      </w:rPr>
      <w:tblPr/>
      <w:tcPr>
        <w:tcBorders>
          <w:top w:val="double" w:sz="4" w:space="0" w:color="9C6DC7" w:themeColor="accent5" w:themeTint="99"/>
        </w:tcBorders>
      </w:tcPr>
    </w:tblStylePr>
    <w:tblStylePr w:type="firstCol">
      <w:rPr>
        <w:b/>
        <w:bCs/>
      </w:rPr>
    </w:tblStylePr>
    <w:tblStylePr w:type="lastCol">
      <w:rPr>
        <w:b/>
        <w:bCs/>
      </w:rPr>
    </w:tblStylePr>
    <w:tblStylePr w:type="band1Vert">
      <w:tblPr/>
      <w:tcPr>
        <w:shd w:val="clear" w:color="auto" w:fill="DECEEC" w:themeFill="accent5" w:themeFillTint="33"/>
      </w:tcPr>
    </w:tblStylePr>
    <w:tblStylePr w:type="band1Horz">
      <w:tblPr/>
      <w:tcPr>
        <w:shd w:val="clear" w:color="auto" w:fill="DECEEC"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5AD084" w:themeColor="accent6" w:themeTint="99"/>
        <w:left w:val="single" w:sz="4" w:space="0" w:color="5AD084" w:themeColor="accent6" w:themeTint="99"/>
        <w:bottom w:val="single" w:sz="4" w:space="0" w:color="5AD084" w:themeColor="accent6" w:themeTint="99"/>
        <w:right w:val="single" w:sz="4" w:space="0" w:color="5AD084" w:themeColor="accent6" w:themeTint="99"/>
        <w:insideH w:val="single" w:sz="4" w:space="0" w:color="5AD084" w:themeColor="accent6" w:themeTint="99"/>
      </w:tblBorders>
      <w:tblCellMar>
        <w:top w:w="113" w:type="dxa"/>
      </w:tblCellMar>
    </w:tblPr>
    <w:tblStylePr w:type="firstRow">
      <w:rPr>
        <w:b/>
        <w:bCs/>
        <w:color w:val="FFFFFF" w:themeColor="background1"/>
      </w:rPr>
      <w:tblPr/>
      <w:tcPr>
        <w:tcBorders>
          <w:top w:val="single" w:sz="4" w:space="0" w:color="237C43" w:themeColor="accent6"/>
          <w:left w:val="single" w:sz="4" w:space="0" w:color="237C43" w:themeColor="accent6"/>
          <w:bottom w:val="single" w:sz="4" w:space="0" w:color="237C43" w:themeColor="accent6"/>
          <w:right w:val="single" w:sz="4" w:space="0" w:color="237C43" w:themeColor="accent6"/>
          <w:insideH w:val="nil"/>
        </w:tcBorders>
        <w:shd w:val="clear" w:color="auto" w:fill="237C43" w:themeFill="accent6"/>
      </w:tcPr>
    </w:tblStylePr>
    <w:tblStylePr w:type="lastRow">
      <w:rPr>
        <w:b/>
        <w:bCs/>
      </w:rPr>
      <w:tblPr/>
      <w:tcPr>
        <w:tcBorders>
          <w:top w:val="double" w:sz="4" w:space="0" w:color="5AD084" w:themeColor="accent6" w:themeTint="99"/>
        </w:tcBorders>
      </w:tcPr>
    </w:tblStylePr>
    <w:tblStylePr w:type="firstCol">
      <w:rPr>
        <w:b/>
        <w:bCs/>
      </w:rPr>
    </w:tblStylePr>
    <w:tblStylePr w:type="lastCol">
      <w:rPr>
        <w:b/>
        <w:bCs/>
      </w:rPr>
    </w:tblStylePr>
    <w:tblStylePr w:type="band1Vert">
      <w:tblPr/>
      <w:tcPr>
        <w:shd w:val="clear" w:color="auto" w:fill="C8EFD6" w:themeFill="accent6" w:themeFillTint="33"/>
      </w:tcPr>
    </w:tblStylePr>
    <w:tblStylePr w:type="band1Horz">
      <w:tblPr/>
      <w:tcPr>
        <w:shd w:val="clear" w:color="auto" w:fill="C8EFD6"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113"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141E75" w:themeColor="accent1"/>
        <w:left w:val="single" w:sz="24" w:space="0" w:color="141E75" w:themeColor="accent1"/>
        <w:bottom w:val="single" w:sz="24" w:space="0" w:color="141E75" w:themeColor="accent1"/>
        <w:right w:val="single" w:sz="24" w:space="0" w:color="141E75" w:themeColor="accent1"/>
      </w:tblBorders>
      <w:tblCellMar>
        <w:top w:w="113" w:type="dxa"/>
      </w:tblCellMar>
    </w:tblPr>
    <w:tcPr>
      <w:shd w:val="clear" w:color="auto" w:fill="141E7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FF4E26" w:themeColor="accent2"/>
        <w:left w:val="single" w:sz="24" w:space="0" w:color="FF4E26" w:themeColor="accent2"/>
        <w:bottom w:val="single" w:sz="24" w:space="0" w:color="FF4E26" w:themeColor="accent2"/>
        <w:right w:val="single" w:sz="24" w:space="0" w:color="FF4E26" w:themeColor="accent2"/>
      </w:tblBorders>
      <w:tblCellMar>
        <w:top w:w="113" w:type="dxa"/>
      </w:tblCellMar>
    </w:tblPr>
    <w:tcPr>
      <w:shd w:val="clear" w:color="auto" w:fill="FF4E2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9EA1AD" w:themeColor="accent3"/>
        <w:left w:val="single" w:sz="24" w:space="0" w:color="9EA1AD" w:themeColor="accent3"/>
        <w:bottom w:val="single" w:sz="24" w:space="0" w:color="9EA1AD" w:themeColor="accent3"/>
        <w:right w:val="single" w:sz="24" w:space="0" w:color="9EA1AD" w:themeColor="accent3"/>
      </w:tblBorders>
      <w:tblCellMar>
        <w:top w:w="113" w:type="dxa"/>
      </w:tblCellMar>
    </w:tblPr>
    <w:tcPr>
      <w:shd w:val="clear" w:color="auto" w:fill="9EA1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DCE885" w:themeColor="accent4"/>
        <w:left w:val="single" w:sz="24" w:space="0" w:color="DCE885" w:themeColor="accent4"/>
        <w:bottom w:val="single" w:sz="24" w:space="0" w:color="DCE885" w:themeColor="accent4"/>
        <w:right w:val="single" w:sz="24" w:space="0" w:color="DCE885" w:themeColor="accent4"/>
      </w:tblBorders>
      <w:tblCellMar>
        <w:top w:w="113" w:type="dxa"/>
      </w:tblCellMar>
    </w:tblPr>
    <w:tcPr>
      <w:shd w:val="clear" w:color="auto" w:fill="DCE88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59307F" w:themeColor="accent5"/>
        <w:left w:val="single" w:sz="24" w:space="0" w:color="59307F" w:themeColor="accent5"/>
        <w:bottom w:val="single" w:sz="24" w:space="0" w:color="59307F" w:themeColor="accent5"/>
        <w:right w:val="single" w:sz="24" w:space="0" w:color="59307F" w:themeColor="accent5"/>
      </w:tblBorders>
      <w:tblCellMar>
        <w:top w:w="113" w:type="dxa"/>
      </w:tblCellMar>
    </w:tblPr>
    <w:tcPr>
      <w:shd w:val="clear" w:color="auto" w:fill="59307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237C43" w:themeColor="accent6"/>
        <w:left w:val="single" w:sz="24" w:space="0" w:color="237C43" w:themeColor="accent6"/>
        <w:bottom w:val="single" w:sz="24" w:space="0" w:color="237C43" w:themeColor="accent6"/>
        <w:right w:val="single" w:sz="24" w:space="0" w:color="237C43" w:themeColor="accent6"/>
      </w:tblBorders>
      <w:tblCellMar>
        <w:top w:w="113" w:type="dxa"/>
      </w:tblCellMar>
    </w:tblPr>
    <w:tcPr>
      <w:shd w:val="clear" w:color="auto" w:fill="237C4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000000" w:themeColor="text1"/>
    </w:rPr>
    <w:tblPr>
      <w:tblStyleRowBandSize w:val="1"/>
      <w:tblStyleColBandSize w:val="1"/>
      <w:tblBorders>
        <w:top w:val="single" w:sz="4" w:space="0" w:color="000000" w:themeColor="text1"/>
        <w:bottom w:val="single" w:sz="4" w:space="0" w:color="000000" w:themeColor="text1"/>
      </w:tblBorders>
      <w:tblCellMar>
        <w:top w:w="113"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023C39"/>
    <w:rPr>
      <w:color w:val="0F1657" w:themeColor="accent1" w:themeShade="BF"/>
    </w:rPr>
    <w:tblPr>
      <w:tblStyleRowBandSize w:val="1"/>
      <w:tblStyleColBandSize w:val="1"/>
      <w:tblBorders>
        <w:top w:val="single" w:sz="4" w:space="0" w:color="141E75" w:themeColor="accent1"/>
        <w:bottom w:val="single" w:sz="4" w:space="0" w:color="141E75" w:themeColor="accent1"/>
      </w:tblBorders>
      <w:tblCellMar>
        <w:top w:w="113" w:type="dxa"/>
      </w:tblCellMar>
    </w:tblPr>
    <w:tblStylePr w:type="firstRow">
      <w:rPr>
        <w:b/>
        <w:bCs/>
      </w:rPr>
      <w:tblPr/>
      <w:tcPr>
        <w:tcBorders>
          <w:bottom w:val="single" w:sz="4" w:space="0" w:color="141E75" w:themeColor="accent1"/>
        </w:tcBorders>
      </w:tcPr>
    </w:tblStylePr>
    <w:tblStylePr w:type="lastRow">
      <w:rPr>
        <w:b/>
        <w:bCs/>
      </w:rPr>
      <w:tblPr/>
      <w:tcPr>
        <w:tcBorders>
          <w:top w:val="double" w:sz="4" w:space="0" w:color="141E75" w:themeColor="accent1"/>
        </w:tcBorders>
      </w:tcPr>
    </w:tblStylePr>
    <w:tblStylePr w:type="firstCol">
      <w:rPr>
        <w:b/>
        <w:bCs/>
      </w:rPr>
    </w:tblStylePr>
    <w:tblStylePr w:type="lastCol">
      <w:rPr>
        <w:b/>
        <w:bCs/>
      </w:rPr>
    </w:tblStylePr>
    <w:tblStylePr w:type="band1Vert">
      <w:tblPr/>
      <w:tcPr>
        <w:shd w:val="clear" w:color="auto" w:fill="BFC4F4" w:themeFill="accent1" w:themeFillTint="33"/>
      </w:tcPr>
    </w:tblStylePr>
    <w:tblStylePr w:type="band1Horz">
      <w:tblPr/>
      <w:tcPr>
        <w:shd w:val="clear" w:color="auto" w:fill="BFC4F4" w:themeFill="accent1" w:themeFillTint="33"/>
      </w:tcPr>
    </w:tblStylePr>
  </w:style>
  <w:style w:type="table" w:styleId="Listetabel6-farverig-farve2">
    <w:name w:val="List Table 6 Colorful Accent 2"/>
    <w:basedOn w:val="Tabel-Normal"/>
    <w:uiPriority w:val="51"/>
    <w:rsid w:val="00023C39"/>
    <w:rPr>
      <w:color w:val="DB2800" w:themeColor="accent2" w:themeShade="BF"/>
    </w:rPr>
    <w:tblPr>
      <w:tblStyleRowBandSize w:val="1"/>
      <w:tblStyleColBandSize w:val="1"/>
      <w:tblBorders>
        <w:top w:val="single" w:sz="4" w:space="0" w:color="FF4E26" w:themeColor="accent2"/>
        <w:bottom w:val="single" w:sz="4" w:space="0" w:color="FF4E26" w:themeColor="accent2"/>
      </w:tblBorders>
      <w:tblCellMar>
        <w:top w:w="113" w:type="dxa"/>
      </w:tblCellMar>
    </w:tblPr>
    <w:tblStylePr w:type="firstRow">
      <w:rPr>
        <w:b/>
        <w:bCs/>
      </w:rPr>
      <w:tblPr/>
      <w:tcPr>
        <w:tcBorders>
          <w:bottom w:val="single" w:sz="4" w:space="0" w:color="FF4E26" w:themeColor="accent2"/>
        </w:tcBorders>
      </w:tcPr>
    </w:tblStylePr>
    <w:tblStylePr w:type="lastRow">
      <w:rPr>
        <w:b/>
        <w:bCs/>
      </w:rPr>
      <w:tblPr/>
      <w:tcPr>
        <w:tcBorders>
          <w:top w:val="double" w:sz="4" w:space="0" w:color="FF4E26" w:themeColor="accent2"/>
        </w:tcBorders>
      </w:tcPr>
    </w:tblStylePr>
    <w:tblStylePr w:type="firstCol">
      <w:rPr>
        <w:b/>
        <w:bCs/>
      </w:rPr>
    </w:tblStylePr>
    <w:tblStylePr w:type="lastCol">
      <w:rPr>
        <w:b/>
        <w:bCs/>
      </w:rPr>
    </w:tblStylePr>
    <w:tblStylePr w:type="band1Vert">
      <w:tblPr/>
      <w:tcPr>
        <w:shd w:val="clear" w:color="auto" w:fill="FFDBD3" w:themeFill="accent2" w:themeFillTint="33"/>
      </w:tcPr>
    </w:tblStylePr>
    <w:tblStylePr w:type="band1Horz">
      <w:tblPr/>
      <w:tcPr>
        <w:shd w:val="clear" w:color="auto" w:fill="FFDBD3" w:themeFill="accent2" w:themeFillTint="33"/>
      </w:tcPr>
    </w:tblStylePr>
  </w:style>
  <w:style w:type="table" w:styleId="Listetabel6-farverig-farve3">
    <w:name w:val="List Table 6 Colorful Accent 3"/>
    <w:basedOn w:val="Tabel-Normal"/>
    <w:uiPriority w:val="51"/>
    <w:rsid w:val="00023C39"/>
    <w:rPr>
      <w:color w:val="717586" w:themeColor="accent3" w:themeShade="BF"/>
    </w:rPr>
    <w:tblPr>
      <w:tblStyleRowBandSize w:val="1"/>
      <w:tblStyleColBandSize w:val="1"/>
      <w:tblBorders>
        <w:top w:val="single" w:sz="4" w:space="0" w:color="9EA1AD" w:themeColor="accent3"/>
        <w:bottom w:val="single" w:sz="4" w:space="0" w:color="9EA1AD" w:themeColor="accent3"/>
      </w:tblBorders>
      <w:tblCellMar>
        <w:top w:w="113" w:type="dxa"/>
      </w:tblCellMar>
    </w:tblPr>
    <w:tblStylePr w:type="firstRow">
      <w:rPr>
        <w:b/>
        <w:bCs/>
      </w:rPr>
      <w:tblPr/>
      <w:tcPr>
        <w:tcBorders>
          <w:bottom w:val="single" w:sz="4" w:space="0" w:color="9EA1AD" w:themeColor="accent3"/>
        </w:tcBorders>
      </w:tcPr>
    </w:tblStylePr>
    <w:tblStylePr w:type="lastRow">
      <w:rPr>
        <w:b/>
        <w:bCs/>
      </w:rPr>
      <w:tblPr/>
      <w:tcPr>
        <w:tcBorders>
          <w:top w:val="double" w:sz="4" w:space="0" w:color="9EA1AD" w:themeColor="accent3"/>
        </w:tcBorders>
      </w:tcPr>
    </w:tblStylePr>
    <w:tblStylePr w:type="firstCol">
      <w:rPr>
        <w:b/>
        <w:bCs/>
      </w:rPr>
    </w:tblStylePr>
    <w:tblStylePr w:type="lastCol">
      <w:rPr>
        <w:b/>
        <w:bCs/>
      </w:rPr>
    </w:tblStylePr>
    <w:tblStylePr w:type="band1Vert">
      <w:tblPr/>
      <w:tcPr>
        <w:shd w:val="clear" w:color="auto" w:fill="EBECEE" w:themeFill="accent3" w:themeFillTint="33"/>
      </w:tcPr>
    </w:tblStylePr>
    <w:tblStylePr w:type="band1Horz">
      <w:tblPr/>
      <w:tcPr>
        <w:shd w:val="clear" w:color="auto" w:fill="EBECEE" w:themeFill="accent3" w:themeFillTint="33"/>
      </w:tcPr>
    </w:tblStylePr>
  </w:style>
  <w:style w:type="table" w:styleId="Listetabel6-farverig-farve4">
    <w:name w:val="List Table 6 Colorful Accent 4"/>
    <w:basedOn w:val="Tabel-Normal"/>
    <w:uiPriority w:val="51"/>
    <w:rsid w:val="00023C39"/>
    <w:rPr>
      <w:color w:val="C5D937" w:themeColor="accent4" w:themeShade="BF"/>
    </w:rPr>
    <w:tblPr>
      <w:tblStyleRowBandSize w:val="1"/>
      <w:tblStyleColBandSize w:val="1"/>
      <w:tblBorders>
        <w:top w:val="single" w:sz="4" w:space="0" w:color="DCE885" w:themeColor="accent4"/>
        <w:bottom w:val="single" w:sz="4" w:space="0" w:color="DCE885" w:themeColor="accent4"/>
      </w:tblBorders>
      <w:tblCellMar>
        <w:top w:w="113" w:type="dxa"/>
      </w:tblCellMar>
    </w:tblPr>
    <w:tblStylePr w:type="firstRow">
      <w:rPr>
        <w:b/>
        <w:bCs/>
      </w:rPr>
      <w:tblPr/>
      <w:tcPr>
        <w:tcBorders>
          <w:bottom w:val="single" w:sz="4" w:space="0" w:color="DCE885" w:themeColor="accent4"/>
        </w:tcBorders>
      </w:tcPr>
    </w:tblStylePr>
    <w:tblStylePr w:type="lastRow">
      <w:rPr>
        <w:b/>
        <w:bCs/>
      </w:rPr>
      <w:tblPr/>
      <w:tcPr>
        <w:tcBorders>
          <w:top w:val="double" w:sz="4" w:space="0" w:color="DCE885" w:themeColor="accent4"/>
        </w:tcBorders>
      </w:tcPr>
    </w:tblStylePr>
    <w:tblStylePr w:type="firstCol">
      <w:rPr>
        <w:b/>
        <w:bCs/>
      </w:rPr>
    </w:tblStylePr>
    <w:tblStylePr w:type="lastCol">
      <w:rPr>
        <w:b/>
        <w:bCs/>
      </w:rPr>
    </w:tblStylePr>
    <w:tblStylePr w:type="band1Vert">
      <w:tblPr/>
      <w:tcPr>
        <w:shd w:val="clear" w:color="auto" w:fill="F8FAE6" w:themeFill="accent4" w:themeFillTint="33"/>
      </w:tcPr>
    </w:tblStylePr>
    <w:tblStylePr w:type="band1Horz">
      <w:tblPr/>
      <w:tcPr>
        <w:shd w:val="clear" w:color="auto" w:fill="F8FAE6" w:themeFill="accent4" w:themeFillTint="33"/>
      </w:tcPr>
    </w:tblStylePr>
  </w:style>
  <w:style w:type="table" w:styleId="Listetabel6-farverig-farve5">
    <w:name w:val="List Table 6 Colorful Accent 5"/>
    <w:basedOn w:val="Tabel-Normal"/>
    <w:uiPriority w:val="51"/>
    <w:rsid w:val="00023C39"/>
    <w:rPr>
      <w:color w:val="42245F" w:themeColor="accent5" w:themeShade="BF"/>
    </w:rPr>
    <w:tblPr>
      <w:tblStyleRowBandSize w:val="1"/>
      <w:tblStyleColBandSize w:val="1"/>
      <w:tblBorders>
        <w:top w:val="single" w:sz="4" w:space="0" w:color="59307F" w:themeColor="accent5"/>
        <w:bottom w:val="single" w:sz="4" w:space="0" w:color="59307F" w:themeColor="accent5"/>
      </w:tblBorders>
      <w:tblCellMar>
        <w:top w:w="113" w:type="dxa"/>
      </w:tblCellMar>
    </w:tblPr>
    <w:tblStylePr w:type="firstRow">
      <w:rPr>
        <w:b/>
        <w:bCs/>
      </w:rPr>
      <w:tblPr/>
      <w:tcPr>
        <w:tcBorders>
          <w:bottom w:val="single" w:sz="4" w:space="0" w:color="59307F" w:themeColor="accent5"/>
        </w:tcBorders>
      </w:tcPr>
    </w:tblStylePr>
    <w:tblStylePr w:type="lastRow">
      <w:rPr>
        <w:b/>
        <w:bCs/>
      </w:rPr>
      <w:tblPr/>
      <w:tcPr>
        <w:tcBorders>
          <w:top w:val="double" w:sz="4" w:space="0" w:color="59307F" w:themeColor="accent5"/>
        </w:tcBorders>
      </w:tcPr>
    </w:tblStylePr>
    <w:tblStylePr w:type="firstCol">
      <w:rPr>
        <w:b/>
        <w:bCs/>
      </w:rPr>
    </w:tblStylePr>
    <w:tblStylePr w:type="lastCol">
      <w:rPr>
        <w:b/>
        <w:bCs/>
      </w:rPr>
    </w:tblStylePr>
    <w:tblStylePr w:type="band1Vert">
      <w:tblPr/>
      <w:tcPr>
        <w:shd w:val="clear" w:color="auto" w:fill="DECEEC" w:themeFill="accent5" w:themeFillTint="33"/>
      </w:tcPr>
    </w:tblStylePr>
    <w:tblStylePr w:type="band1Horz">
      <w:tblPr/>
      <w:tcPr>
        <w:shd w:val="clear" w:color="auto" w:fill="DECEEC" w:themeFill="accent5" w:themeFillTint="33"/>
      </w:tcPr>
    </w:tblStylePr>
  </w:style>
  <w:style w:type="table" w:styleId="Listetabel6-farverig-farve6">
    <w:name w:val="List Table 6 Colorful Accent 6"/>
    <w:basedOn w:val="Tabel-Normal"/>
    <w:uiPriority w:val="51"/>
    <w:rsid w:val="00023C39"/>
    <w:rPr>
      <w:color w:val="1A5C32" w:themeColor="accent6" w:themeShade="BF"/>
    </w:rPr>
    <w:tblPr>
      <w:tblStyleRowBandSize w:val="1"/>
      <w:tblStyleColBandSize w:val="1"/>
      <w:tblBorders>
        <w:top w:val="single" w:sz="4" w:space="0" w:color="237C43" w:themeColor="accent6"/>
        <w:bottom w:val="single" w:sz="4" w:space="0" w:color="237C43" w:themeColor="accent6"/>
      </w:tblBorders>
      <w:tblCellMar>
        <w:top w:w="113" w:type="dxa"/>
      </w:tblCellMar>
    </w:tblPr>
    <w:tblStylePr w:type="firstRow">
      <w:rPr>
        <w:b/>
        <w:bCs/>
      </w:rPr>
      <w:tblPr/>
      <w:tcPr>
        <w:tcBorders>
          <w:bottom w:val="single" w:sz="4" w:space="0" w:color="237C43" w:themeColor="accent6"/>
        </w:tcBorders>
      </w:tcPr>
    </w:tblStylePr>
    <w:tblStylePr w:type="lastRow">
      <w:rPr>
        <w:b/>
        <w:bCs/>
      </w:rPr>
      <w:tblPr/>
      <w:tcPr>
        <w:tcBorders>
          <w:top w:val="double" w:sz="4" w:space="0" w:color="237C43" w:themeColor="accent6"/>
        </w:tcBorders>
      </w:tcPr>
    </w:tblStylePr>
    <w:tblStylePr w:type="firstCol">
      <w:rPr>
        <w:b/>
        <w:bCs/>
      </w:rPr>
    </w:tblStylePr>
    <w:tblStylePr w:type="lastCol">
      <w:rPr>
        <w:b/>
        <w:bCs/>
      </w:rPr>
    </w:tblStylePr>
    <w:tblStylePr w:type="band1Vert">
      <w:tblPr/>
      <w:tcPr>
        <w:shd w:val="clear" w:color="auto" w:fill="C8EFD6" w:themeFill="accent6" w:themeFillTint="33"/>
      </w:tcPr>
    </w:tblStylePr>
    <w:tblStylePr w:type="band1Horz">
      <w:tblPr/>
      <w:tcPr>
        <w:shd w:val="clear" w:color="auto" w:fill="C8EFD6" w:themeFill="accent6" w:themeFillTint="33"/>
      </w:tcPr>
    </w:tblStylePr>
  </w:style>
  <w:style w:type="table" w:styleId="Listetabel7-farverig">
    <w:name w:val="List Table 7 Colorful"/>
    <w:basedOn w:val="Tabel-Normal"/>
    <w:uiPriority w:val="52"/>
    <w:rsid w:val="00023C39"/>
    <w:rPr>
      <w:color w:val="000000"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0F1657"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41E7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E7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E7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E75" w:themeColor="accent1"/>
        </w:tcBorders>
        <w:shd w:val="clear" w:color="auto" w:fill="FFFFFF" w:themeFill="background1"/>
      </w:tcPr>
    </w:tblStylePr>
    <w:tblStylePr w:type="band1Vert">
      <w:tblPr/>
      <w:tcPr>
        <w:shd w:val="clear" w:color="auto" w:fill="BFC4F4" w:themeFill="accent1" w:themeFillTint="33"/>
      </w:tcPr>
    </w:tblStylePr>
    <w:tblStylePr w:type="band1Horz">
      <w:tblPr/>
      <w:tcPr>
        <w:shd w:val="clear" w:color="auto" w:fill="BFC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DB2800"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2"/>
        </w:tcBorders>
        <w:shd w:val="clear" w:color="auto" w:fill="FFFFFF" w:themeFill="background1"/>
      </w:tcPr>
    </w:tblStylePr>
    <w:tblStylePr w:type="band1Vert">
      <w:tblPr/>
      <w:tcPr>
        <w:shd w:val="clear" w:color="auto" w:fill="FFDBD3" w:themeFill="accent2" w:themeFillTint="33"/>
      </w:tcPr>
    </w:tblStylePr>
    <w:tblStylePr w:type="band1Horz">
      <w:tblPr/>
      <w:tcPr>
        <w:shd w:val="clear" w:color="auto" w:fill="FFDB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71758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9EA1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1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1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1AD" w:themeColor="accent3"/>
        </w:tcBorders>
        <w:shd w:val="clear" w:color="auto" w:fill="FFFFFF" w:themeFill="background1"/>
      </w:tcPr>
    </w:tblStylePr>
    <w:tblStylePr w:type="band1Vert">
      <w:tblPr/>
      <w:tcPr>
        <w:shd w:val="clear" w:color="auto" w:fill="EBECEE" w:themeFill="accent3" w:themeFillTint="33"/>
      </w:tcPr>
    </w:tblStylePr>
    <w:tblStylePr w:type="band1Horz">
      <w:tblPr/>
      <w:tcPr>
        <w:shd w:val="clear" w:color="auto" w:fill="EBEC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5D937"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DCE88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E88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E88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E885" w:themeColor="accent4"/>
        </w:tcBorders>
        <w:shd w:val="clear" w:color="auto" w:fill="FFFFFF" w:themeFill="background1"/>
      </w:tcPr>
    </w:tblStylePr>
    <w:tblStylePr w:type="band1Vert">
      <w:tblPr/>
      <w:tcPr>
        <w:shd w:val="clear" w:color="auto" w:fill="F8FAE6" w:themeFill="accent4" w:themeFillTint="33"/>
      </w:tcPr>
    </w:tblStylePr>
    <w:tblStylePr w:type="band1Horz">
      <w:tblPr/>
      <w:tcPr>
        <w:shd w:val="clear" w:color="auto" w:fill="F8FA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42245F"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59307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307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307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307F" w:themeColor="accent5"/>
        </w:tcBorders>
        <w:shd w:val="clear" w:color="auto" w:fill="FFFFFF" w:themeFill="background1"/>
      </w:tcPr>
    </w:tblStylePr>
    <w:tblStylePr w:type="band1Vert">
      <w:tblPr/>
      <w:tcPr>
        <w:shd w:val="clear" w:color="auto" w:fill="DECEEC" w:themeFill="accent5" w:themeFillTint="33"/>
      </w:tcPr>
    </w:tblStylePr>
    <w:tblStylePr w:type="band1Horz">
      <w:tblPr/>
      <w:tcPr>
        <w:shd w:val="clear" w:color="auto" w:fill="DECEE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1A5C32"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37C4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7C4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7C4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7C43" w:themeColor="accent6"/>
        </w:tcBorders>
        <w:shd w:val="clear" w:color="auto" w:fill="FFFFFF" w:themeFill="background1"/>
      </w:tcPr>
    </w:tblStylePr>
    <w:tblStylePr w:type="band1Vert">
      <w:tblPr/>
      <w:tcPr>
        <w:shd w:val="clear" w:color="auto" w:fill="C8EFD6" w:themeFill="accent6" w:themeFillTint="33"/>
      </w:tcPr>
    </w:tblStylePr>
    <w:tblStylePr w:type="band1Horz">
      <w:tblPr/>
      <w:tcPr>
        <w:shd w:val="clear" w:color="auto" w:fill="C8EF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0F1657" w:themeColor="accent1" w:themeShade="BF"/>
      <w:sz w:val="20"/>
      <w:szCs w:val="20"/>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0A0E3A" w:themeColor="accent1" w:themeShade="7F"/>
      <w:sz w:val="20"/>
      <w:szCs w:val="20"/>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0A0E3A" w:themeColor="accent1" w:themeShade="7F"/>
      <w:sz w:val="20"/>
      <w:szCs w:val="20"/>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272727" w:themeColor="text1" w:themeTint="D8"/>
      <w:sz w:val="21"/>
      <w:szCs w:val="21"/>
    </w:rPr>
  </w:style>
  <w:style w:type="paragraph" w:styleId="Indholdsfortegnelse9">
    <w:name w:val="toc 9"/>
    <w:basedOn w:val="Normal"/>
    <w:next w:val="Normal"/>
    <w:autoRedefine/>
    <w:uiPriority w:val="39"/>
    <w:semiHidden/>
    <w:unhideWhenUsed/>
    <w:rsid w:val="00BA0A96"/>
    <w:pPr>
      <w:ind w:left="1760"/>
    </w:pPr>
  </w:style>
  <w:style w:type="paragraph" w:styleId="NormalWeb">
    <w:name w:val="Normal (Web)"/>
    <w:basedOn w:val="Normal"/>
    <w:uiPriority w:val="99"/>
    <w:unhideWhenUsed/>
    <w:rsid w:val="00CB2A57"/>
    <w:pPr>
      <w:spacing w:before="100" w:beforeAutospacing="1" w:after="100" w:afterAutospacing="1"/>
    </w:pPr>
  </w:style>
  <w:style w:type="paragraph" w:styleId="Listeafsnit">
    <w:name w:val="List Paragraph"/>
    <w:basedOn w:val="Normal"/>
    <w:uiPriority w:val="34"/>
    <w:qFormat/>
    <w:rsid w:val="003E66E0"/>
    <w:pPr>
      <w:numPr>
        <w:numId w:val="2"/>
      </w:numPr>
      <w:spacing w:after="160" w:line="259" w:lineRule="auto"/>
      <w:contextualSpacing/>
    </w:pPr>
    <w:rPr>
      <w:rFonts w:ascii="Source Serif Pro" w:eastAsiaTheme="minorHAnsi" w:hAnsi="Source Serif Pro" w:cstheme="minorBidi"/>
    </w:rPr>
  </w:style>
  <w:style w:type="character" w:styleId="Kommentarhenvisning">
    <w:name w:val="annotation reference"/>
    <w:basedOn w:val="Standardskrifttypeiafsnit"/>
    <w:semiHidden/>
    <w:unhideWhenUsed/>
    <w:rsid w:val="00CB2A57"/>
    <w:rPr>
      <w:sz w:val="16"/>
      <w:szCs w:val="16"/>
    </w:rPr>
  </w:style>
  <w:style w:type="paragraph" w:styleId="Kommentartekst">
    <w:name w:val="annotation text"/>
    <w:basedOn w:val="Normal"/>
    <w:link w:val="KommentartekstTegn"/>
    <w:uiPriority w:val="99"/>
    <w:semiHidden/>
    <w:unhideWhenUsed/>
    <w:rsid w:val="00CB2A57"/>
    <w:pPr>
      <w:spacing w:after="160"/>
    </w:pPr>
    <w:rPr>
      <w:rFonts w:ascii="Source Serif Pro" w:eastAsiaTheme="minorHAnsi" w:hAnsi="Source Serif Pro" w:cstheme="minorBidi"/>
    </w:rPr>
  </w:style>
  <w:style w:type="character" w:customStyle="1" w:styleId="KommentartekstTegn">
    <w:name w:val="Kommentartekst Tegn"/>
    <w:basedOn w:val="Standardskrifttypeiafsnit"/>
    <w:link w:val="Kommentartekst"/>
    <w:uiPriority w:val="99"/>
    <w:semiHidden/>
    <w:rsid w:val="00CB2A57"/>
    <w:rPr>
      <w:rFonts w:eastAsiaTheme="minorHAnsi"/>
      <w:sz w:val="20"/>
      <w:szCs w:val="20"/>
    </w:rPr>
  </w:style>
  <w:style w:type="paragraph" w:styleId="Kommentaremne">
    <w:name w:val="annotation subject"/>
    <w:basedOn w:val="Kommentartekst"/>
    <w:next w:val="Kommentartekst"/>
    <w:link w:val="KommentaremneTegn"/>
    <w:uiPriority w:val="99"/>
    <w:semiHidden/>
    <w:unhideWhenUsed/>
    <w:rsid w:val="00CB2A57"/>
    <w:rPr>
      <w:b/>
      <w:bCs/>
    </w:rPr>
  </w:style>
  <w:style w:type="character" w:customStyle="1" w:styleId="KommentaremneTegn">
    <w:name w:val="Kommentaremne Tegn"/>
    <w:basedOn w:val="KommentartekstTegn"/>
    <w:link w:val="Kommentaremne"/>
    <w:uiPriority w:val="99"/>
    <w:semiHidden/>
    <w:rsid w:val="00CB2A57"/>
    <w:rPr>
      <w:rFonts w:eastAsiaTheme="minorHAnsi"/>
      <w:b/>
      <w:bCs/>
      <w:sz w:val="20"/>
      <w:szCs w:val="20"/>
    </w:rPr>
  </w:style>
  <w:style w:type="paragraph" w:styleId="Overskrift">
    <w:name w:val="TOC Heading"/>
    <w:basedOn w:val="Overskrift1"/>
    <w:next w:val="Normal"/>
    <w:uiPriority w:val="39"/>
    <w:unhideWhenUsed/>
    <w:qFormat/>
    <w:rsid w:val="00CB2A57"/>
    <w:pPr>
      <w:keepNext/>
      <w:keepLines/>
      <w:spacing w:before="480" w:after="0" w:line="276" w:lineRule="auto"/>
      <w:outlineLvl w:val="9"/>
    </w:pPr>
    <w:rPr>
      <w:rFonts w:asciiTheme="majorHAnsi" w:eastAsiaTheme="majorEastAsia" w:hAnsiTheme="majorHAnsi" w:cstheme="majorBidi"/>
      <w:b/>
      <w:bCs/>
      <w:caps w:val="0"/>
      <w:color w:val="0F1657" w:themeColor="accent1" w:themeShade="BF"/>
      <w:sz w:val="28"/>
      <w:szCs w:val="28"/>
      <w:lang w:eastAsia="da-DK"/>
    </w:rPr>
  </w:style>
  <w:style w:type="paragraph" w:styleId="Indholdsfortegnelse2">
    <w:name w:val="toc 2"/>
    <w:basedOn w:val="Normal"/>
    <w:next w:val="Normal"/>
    <w:autoRedefine/>
    <w:uiPriority w:val="39"/>
    <w:unhideWhenUsed/>
    <w:rsid w:val="008C774F"/>
    <w:pPr>
      <w:tabs>
        <w:tab w:val="right" w:leader="dot" w:pos="9060"/>
      </w:tabs>
      <w:spacing w:before="120" w:line="259" w:lineRule="auto"/>
      <w:ind w:left="220"/>
    </w:pPr>
    <w:rPr>
      <w:rFonts w:ascii="Source Serif Pro" w:eastAsiaTheme="minorHAnsi" w:hAnsi="Source Serif Pro"/>
      <w:b/>
      <w:bCs/>
      <w:sz w:val="22"/>
      <w:szCs w:val="22"/>
    </w:rPr>
  </w:style>
  <w:style w:type="paragraph" w:styleId="Indholdsfortegnelse3">
    <w:name w:val="toc 3"/>
    <w:basedOn w:val="Normal"/>
    <w:next w:val="Normal"/>
    <w:autoRedefine/>
    <w:uiPriority w:val="39"/>
    <w:unhideWhenUsed/>
    <w:rsid w:val="004E3E2A"/>
    <w:pPr>
      <w:spacing w:line="259" w:lineRule="auto"/>
      <w:ind w:left="440"/>
    </w:pPr>
    <w:rPr>
      <w:rFonts w:ascii="Source Serif Pro" w:eastAsiaTheme="minorHAnsi" w:hAnsi="Source Serif Pro"/>
    </w:rPr>
  </w:style>
  <w:style w:type="paragraph" w:styleId="Indholdsfortegnelse1">
    <w:name w:val="toc 1"/>
    <w:basedOn w:val="Normal"/>
    <w:next w:val="Normal"/>
    <w:autoRedefine/>
    <w:uiPriority w:val="39"/>
    <w:unhideWhenUsed/>
    <w:rsid w:val="007007C4"/>
    <w:pPr>
      <w:tabs>
        <w:tab w:val="left" w:pos="440"/>
        <w:tab w:val="right" w:leader="dot" w:pos="9060"/>
      </w:tabs>
      <w:spacing w:before="120" w:line="259" w:lineRule="auto"/>
    </w:pPr>
    <w:rPr>
      <w:rFonts w:ascii="Source Serif Pro Light" w:eastAsiaTheme="minorHAnsi" w:hAnsi="Source Serif Pro Light"/>
      <w:b/>
      <w:bCs/>
      <w:noProof/>
      <w:sz w:val="24"/>
      <w:szCs w:val="24"/>
    </w:rPr>
  </w:style>
  <w:style w:type="paragraph" w:styleId="Indholdsfortegnelse4">
    <w:name w:val="toc 4"/>
    <w:basedOn w:val="Normal"/>
    <w:next w:val="Normal"/>
    <w:autoRedefine/>
    <w:uiPriority w:val="39"/>
    <w:semiHidden/>
    <w:unhideWhenUsed/>
    <w:rsid w:val="00CB2A57"/>
    <w:pPr>
      <w:ind w:left="660"/>
    </w:pPr>
  </w:style>
  <w:style w:type="paragraph" w:styleId="Indholdsfortegnelse5">
    <w:name w:val="toc 5"/>
    <w:basedOn w:val="Normal"/>
    <w:next w:val="Normal"/>
    <w:autoRedefine/>
    <w:uiPriority w:val="39"/>
    <w:semiHidden/>
    <w:unhideWhenUsed/>
    <w:rsid w:val="00CB2A57"/>
    <w:pPr>
      <w:ind w:left="880"/>
    </w:pPr>
  </w:style>
  <w:style w:type="paragraph" w:styleId="Indholdsfortegnelse6">
    <w:name w:val="toc 6"/>
    <w:basedOn w:val="Normal"/>
    <w:next w:val="Normal"/>
    <w:autoRedefine/>
    <w:uiPriority w:val="39"/>
    <w:semiHidden/>
    <w:unhideWhenUsed/>
    <w:rsid w:val="00CB2A57"/>
    <w:pPr>
      <w:ind w:left="1100"/>
    </w:pPr>
  </w:style>
  <w:style w:type="paragraph" w:styleId="Indholdsfortegnelse7">
    <w:name w:val="toc 7"/>
    <w:basedOn w:val="Normal"/>
    <w:next w:val="Normal"/>
    <w:autoRedefine/>
    <w:uiPriority w:val="39"/>
    <w:semiHidden/>
    <w:unhideWhenUsed/>
    <w:rsid w:val="00CB2A57"/>
    <w:pPr>
      <w:ind w:left="1320"/>
    </w:pPr>
  </w:style>
  <w:style w:type="paragraph" w:styleId="Indholdsfortegnelse8">
    <w:name w:val="toc 8"/>
    <w:basedOn w:val="Normal"/>
    <w:next w:val="Normal"/>
    <w:autoRedefine/>
    <w:uiPriority w:val="39"/>
    <w:semiHidden/>
    <w:unhideWhenUsed/>
    <w:rsid w:val="00CB2A57"/>
    <w:pPr>
      <w:ind w:left="1540"/>
    </w:pPr>
  </w:style>
  <w:style w:type="character" w:customStyle="1" w:styleId="markedcontent">
    <w:name w:val="markedcontent"/>
    <w:basedOn w:val="Standardskrifttypeiafsnit"/>
    <w:rsid w:val="00CB2A57"/>
  </w:style>
  <w:style w:type="paragraph" w:styleId="Korrektur">
    <w:name w:val="Revision"/>
    <w:hidden/>
    <w:uiPriority w:val="99"/>
    <w:semiHidden/>
    <w:rsid w:val="00BB1978"/>
    <w:rPr>
      <w:rFonts w:eastAsiaTheme="minorHAnsi"/>
      <w:sz w:val="22"/>
      <w:szCs w:val="22"/>
    </w:rPr>
  </w:style>
  <w:style w:type="paragraph" w:styleId="Ingenafstand">
    <w:name w:val="No Spacing"/>
    <w:uiPriority w:val="1"/>
    <w:qFormat/>
    <w:rsid w:val="00AE5AEF"/>
    <w:rPr>
      <w:rFonts w:ascii="Source Serif Pro" w:eastAsiaTheme="minorHAnsi" w:hAnsi="Source Serif Pro"/>
      <w:sz w:val="22"/>
      <w:szCs w:val="22"/>
    </w:rPr>
  </w:style>
  <w:style w:type="character" w:styleId="Omtal">
    <w:name w:val="Mention"/>
    <w:basedOn w:val="Standardskrifttypeiafsnit"/>
    <w:uiPriority w:val="99"/>
    <w:unhideWhenUsed/>
    <w:rsid w:val="00D97B42"/>
    <w:rPr>
      <w:color w:val="2B579A"/>
      <w:shd w:val="clear" w:color="auto" w:fill="E1DFDD"/>
    </w:rPr>
  </w:style>
  <w:style w:type="numbering" w:customStyle="1" w:styleId="Typografi2">
    <w:name w:val="Typografi2"/>
    <w:uiPriority w:val="99"/>
    <w:rsid w:val="00006E7B"/>
    <w:pPr>
      <w:numPr>
        <w:numId w:val="1"/>
      </w:numPr>
    </w:pPr>
  </w:style>
  <w:style w:type="character" w:customStyle="1" w:styleId="hscoswrapper">
    <w:name w:val="hs_cos_wrapper"/>
    <w:basedOn w:val="Standardskrifttypeiafsnit"/>
    <w:rsid w:val="00006E7B"/>
  </w:style>
  <w:style w:type="character" w:customStyle="1" w:styleId="twikinewlink">
    <w:name w:val="twikinewlink"/>
    <w:basedOn w:val="Standardskrifttypeiafsnit"/>
    <w:rsid w:val="00031CFD"/>
  </w:style>
  <w:style w:type="paragraph" w:customStyle="1" w:styleId="Hjlpetekst">
    <w:name w:val="Hjælpetekst"/>
    <w:basedOn w:val="Normal"/>
    <w:qFormat/>
    <w:rsid w:val="0018345A"/>
  </w:style>
  <w:style w:type="paragraph" w:customStyle="1" w:styleId="Afstandmellemtabeller">
    <w:name w:val="Afstand mellem tabeller"/>
    <w:basedOn w:val="Normal"/>
    <w:qFormat/>
    <w:rsid w:val="0018345A"/>
    <w:pPr>
      <w:spacing w:after="0"/>
    </w:pPr>
  </w:style>
  <w:style w:type="paragraph" w:customStyle="1" w:styleId="paragraph">
    <w:name w:val="paragraph"/>
    <w:basedOn w:val="Normal"/>
    <w:rsid w:val="00FD4142"/>
    <w:pPr>
      <w:spacing w:before="100" w:beforeAutospacing="1" w:after="100" w:afterAutospacing="1"/>
    </w:pPr>
    <w:rPr>
      <w:rFonts w:ascii="Times New Roman" w:hAnsi="Times New Roman" w:cs="Times New Roman"/>
      <w:sz w:val="24"/>
      <w:szCs w:val="24"/>
      <w:lang w:eastAsia="da-DK"/>
    </w:rPr>
  </w:style>
  <w:style w:type="character" w:customStyle="1" w:styleId="normaltextrun">
    <w:name w:val="normaltextrun"/>
    <w:basedOn w:val="Standardskrifttypeiafsnit"/>
    <w:rsid w:val="00FD4142"/>
  </w:style>
  <w:style w:type="character" w:customStyle="1" w:styleId="scxw193213084">
    <w:name w:val="scxw193213084"/>
    <w:basedOn w:val="Standardskrifttypeiafsnit"/>
    <w:rsid w:val="00FD4142"/>
  </w:style>
  <w:style w:type="character" w:customStyle="1" w:styleId="eop">
    <w:name w:val="eop"/>
    <w:basedOn w:val="Standardskrifttypeiafsnit"/>
    <w:rsid w:val="00FD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067369">
      <w:bodyDiv w:val="1"/>
      <w:marLeft w:val="0"/>
      <w:marRight w:val="0"/>
      <w:marTop w:val="0"/>
      <w:marBottom w:val="0"/>
      <w:divBdr>
        <w:top w:val="none" w:sz="0" w:space="0" w:color="auto"/>
        <w:left w:val="none" w:sz="0" w:space="0" w:color="auto"/>
        <w:bottom w:val="none" w:sz="0" w:space="0" w:color="auto"/>
        <w:right w:val="none" w:sz="0" w:space="0" w:color="auto"/>
      </w:divBdr>
      <w:divsChild>
        <w:div w:id="207306700">
          <w:marLeft w:val="0"/>
          <w:marRight w:val="0"/>
          <w:marTop w:val="0"/>
          <w:marBottom w:val="0"/>
          <w:divBdr>
            <w:top w:val="none" w:sz="0" w:space="0" w:color="auto"/>
            <w:left w:val="none" w:sz="0" w:space="0" w:color="auto"/>
            <w:bottom w:val="none" w:sz="0" w:space="0" w:color="auto"/>
            <w:right w:val="none" w:sz="0" w:space="0" w:color="auto"/>
          </w:divBdr>
          <w:divsChild>
            <w:div w:id="1765420999">
              <w:marLeft w:val="0"/>
              <w:marRight w:val="0"/>
              <w:marTop w:val="0"/>
              <w:marBottom w:val="0"/>
              <w:divBdr>
                <w:top w:val="none" w:sz="0" w:space="0" w:color="auto"/>
                <w:left w:val="none" w:sz="0" w:space="0" w:color="auto"/>
                <w:bottom w:val="none" w:sz="0" w:space="0" w:color="auto"/>
                <w:right w:val="none" w:sz="0" w:space="0" w:color="auto"/>
              </w:divBdr>
            </w:div>
          </w:divsChild>
        </w:div>
        <w:div w:id="1119106385">
          <w:marLeft w:val="0"/>
          <w:marRight w:val="0"/>
          <w:marTop w:val="0"/>
          <w:marBottom w:val="0"/>
          <w:divBdr>
            <w:top w:val="none" w:sz="0" w:space="0" w:color="auto"/>
            <w:left w:val="none" w:sz="0" w:space="0" w:color="auto"/>
            <w:bottom w:val="none" w:sz="0" w:space="0" w:color="auto"/>
            <w:right w:val="none" w:sz="0" w:space="0" w:color="auto"/>
          </w:divBdr>
        </w:div>
      </w:divsChild>
    </w:div>
    <w:div w:id="945039610">
      <w:bodyDiv w:val="1"/>
      <w:marLeft w:val="0"/>
      <w:marRight w:val="0"/>
      <w:marTop w:val="0"/>
      <w:marBottom w:val="0"/>
      <w:divBdr>
        <w:top w:val="none" w:sz="0" w:space="0" w:color="auto"/>
        <w:left w:val="none" w:sz="0" w:space="0" w:color="auto"/>
        <w:bottom w:val="none" w:sz="0" w:space="0" w:color="auto"/>
        <w:right w:val="none" w:sz="0" w:space="0" w:color="auto"/>
      </w:divBdr>
      <w:divsChild>
        <w:div w:id="70349572">
          <w:marLeft w:val="0"/>
          <w:marRight w:val="0"/>
          <w:marTop w:val="0"/>
          <w:marBottom w:val="0"/>
          <w:divBdr>
            <w:top w:val="none" w:sz="0" w:space="0" w:color="auto"/>
            <w:left w:val="none" w:sz="0" w:space="0" w:color="auto"/>
            <w:bottom w:val="none" w:sz="0" w:space="0" w:color="auto"/>
            <w:right w:val="none" w:sz="0" w:space="0" w:color="auto"/>
          </w:divBdr>
        </w:div>
        <w:div w:id="189800374">
          <w:marLeft w:val="0"/>
          <w:marRight w:val="0"/>
          <w:marTop w:val="0"/>
          <w:marBottom w:val="0"/>
          <w:divBdr>
            <w:top w:val="none" w:sz="0" w:space="0" w:color="auto"/>
            <w:left w:val="none" w:sz="0" w:space="0" w:color="auto"/>
            <w:bottom w:val="none" w:sz="0" w:space="0" w:color="auto"/>
            <w:right w:val="none" w:sz="0" w:space="0" w:color="auto"/>
          </w:divBdr>
        </w:div>
        <w:div w:id="446585320">
          <w:marLeft w:val="0"/>
          <w:marRight w:val="0"/>
          <w:marTop w:val="0"/>
          <w:marBottom w:val="0"/>
          <w:divBdr>
            <w:top w:val="none" w:sz="0" w:space="0" w:color="auto"/>
            <w:left w:val="none" w:sz="0" w:space="0" w:color="auto"/>
            <w:bottom w:val="none" w:sz="0" w:space="0" w:color="auto"/>
            <w:right w:val="none" w:sz="0" w:space="0" w:color="auto"/>
          </w:divBdr>
        </w:div>
        <w:div w:id="478037161">
          <w:marLeft w:val="0"/>
          <w:marRight w:val="0"/>
          <w:marTop w:val="0"/>
          <w:marBottom w:val="0"/>
          <w:divBdr>
            <w:top w:val="none" w:sz="0" w:space="0" w:color="auto"/>
            <w:left w:val="none" w:sz="0" w:space="0" w:color="auto"/>
            <w:bottom w:val="none" w:sz="0" w:space="0" w:color="auto"/>
            <w:right w:val="none" w:sz="0" w:space="0" w:color="auto"/>
          </w:divBdr>
        </w:div>
        <w:div w:id="600843942">
          <w:marLeft w:val="0"/>
          <w:marRight w:val="0"/>
          <w:marTop w:val="0"/>
          <w:marBottom w:val="0"/>
          <w:divBdr>
            <w:top w:val="none" w:sz="0" w:space="0" w:color="auto"/>
            <w:left w:val="none" w:sz="0" w:space="0" w:color="auto"/>
            <w:bottom w:val="none" w:sz="0" w:space="0" w:color="auto"/>
            <w:right w:val="none" w:sz="0" w:space="0" w:color="auto"/>
          </w:divBdr>
        </w:div>
        <w:div w:id="640890878">
          <w:marLeft w:val="0"/>
          <w:marRight w:val="0"/>
          <w:marTop w:val="0"/>
          <w:marBottom w:val="0"/>
          <w:divBdr>
            <w:top w:val="none" w:sz="0" w:space="0" w:color="auto"/>
            <w:left w:val="none" w:sz="0" w:space="0" w:color="auto"/>
            <w:bottom w:val="none" w:sz="0" w:space="0" w:color="auto"/>
            <w:right w:val="none" w:sz="0" w:space="0" w:color="auto"/>
          </w:divBdr>
        </w:div>
        <w:div w:id="756747955">
          <w:marLeft w:val="0"/>
          <w:marRight w:val="0"/>
          <w:marTop w:val="0"/>
          <w:marBottom w:val="0"/>
          <w:divBdr>
            <w:top w:val="none" w:sz="0" w:space="0" w:color="auto"/>
            <w:left w:val="none" w:sz="0" w:space="0" w:color="auto"/>
            <w:bottom w:val="none" w:sz="0" w:space="0" w:color="auto"/>
            <w:right w:val="none" w:sz="0" w:space="0" w:color="auto"/>
          </w:divBdr>
        </w:div>
        <w:div w:id="843781177">
          <w:marLeft w:val="0"/>
          <w:marRight w:val="0"/>
          <w:marTop w:val="0"/>
          <w:marBottom w:val="0"/>
          <w:divBdr>
            <w:top w:val="none" w:sz="0" w:space="0" w:color="auto"/>
            <w:left w:val="none" w:sz="0" w:space="0" w:color="auto"/>
            <w:bottom w:val="none" w:sz="0" w:space="0" w:color="auto"/>
            <w:right w:val="none" w:sz="0" w:space="0" w:color="auto"/>
          </w:divBdr>
        </w:div>
        <w:div w:id="989017787">
          <w:marLeft w:val="0"/>
          <w:marRight w:val="0"/>
          <w:marTop w:val="0"/>
          <w:marBottom w:val="0"/>
          <w:divBdr>
            <w:top w:val="none" w:sz="0" w:space="0" w:color="auto"/>
            <w:left w:val="none" w:sz="0" w:space="0" w:color="auto"/>
            <w:bottom w:val="none" w:sz="0" w:space="0" w:color="auto"/>
            <w:right w:val="none" w:sz="0" w:space="0" w:color="auto"/>
          </w:divBdr>
        </w:div>
        <w:div w:id="1108043573">
          <w:marLeft w:val="0"/>
          <w:marRight w:val="0"/>
          <w:marTop w:val="0"/>
          <w:marBottom w:val="0"/>
          <w:divBdr>
            <w:top w:val="none" w:sz="0" w:space="0" w:color="auto"/>
            <w:left w:val="none" w:sz="0" w:space="0" w:color="auto"/>
            <w:bottom w:val="none" w:sz="0" w:space="0" w:color="auto"/>
            <w:right w:val="none" w:sz="0" w:space="0" w:color="auto"/>
          </w:divBdr>
        </w:div>
        <w:div w:id="1395158389">
          <w:marLeft w:val="0"/>
          <w:marRight w:val="0"/>
          <w:marTop w:val="0"/>
          <w:marBottom w:val="0"/>
          <w:divBdr>
            <w:top w:val="none" w:sz="0" w:space="0" w:color="auto"/>
            <w:left w:val="none" w:sz="0" w:space="0" w:color="auto"/>
            <w:bottom w:val="none" w:sz="0" w:space="0" w:color="auto"/>
            <w:right w:val="none" w:sz="0" w:space="0" w:color="auto"/>
          </w:divBdr>
        </w:div>
        <w:div w:id="1901012572">
          <w:marLeft w:val="0"/>
          <w:marRight w:val="0"/>
          <w:marTop w:val="0"/>
          <w:marBottom w:val="0"/>
          <w:divBdr>
            <w:top w:val="none" w:sz="0" w:space="0" w:color="auto"/>
            <w:left w:val="none" w:sz="0" w:space="0" w:color="auto"/>
            <w:bottom w:val="none" w:sz="0" w:space="0" w:color="auto"/>
            <w:right w:val="none" w:sz="0" w:space="0" w:color="auto"/>
          </w:divBdr>
        </w:div>
        <w:div w:id="2054229680">
          <w:marLeft w:val="0"/>
          <w:marRight w:val="0"/>
          <w:marTop w:val="0"/>
          <w:marBottom w:val="0"/>
          <w:divBdr>
            <w:top w:val="none" w:sz="0" w:space="0" w:color="auto"/>
            <w:left w:val="none" w:sz="0" w:space="0" w:color="auto"/>
            <w:bottom w:val="none" w:sz="0" w:space="0" w:color="auto"/>
            <w:right w:val="none" w:sz="0" w:space="0" w:color="auto"/>
          </w:divBdr>
        </w:div>
        <w:div w:id="2103380927">
          <w:marLeft w:val="0"/>
          <w:marRight w:val="0"/>
          <w:marTop w:val="0"/>
          <w:marBottom w:val="0"/>
          <w:divBdr>
            <w:top w:val="none" w:sz="0" w:space="0" w:color="auto"/>
            <w:left w:val="none" w:sz="0" w:space="0" w:color="auto"/>
            <w:bottom w:val="none" w:sz="0" w:space="0" w:color="auto"/>
            <w:right w:val="none" w:sz="0" w:space="0" w:color="auto"/>
          </w:divBdr>
        </w:div>
      </w:divsChild>
    </w:div>
    <w:div w:id="988633771">
      <w:bodyDiv w:val="1"/>
      <w:marLeft w:val="0"/>
      <w:marRight w:val="0"/>
      <w:marTop w:val="0"/>
      <w:marBottom w:val="0"/>
      <w:divBdr>
        <w:top w:val="none" w:sz="0" w:space="0" w:color="auto"/>
        <w:left w:val="none" w:sz="0" w:space="0" w:color="auto"/>
        <w:bottom w:val="none" w:sz="0" w:space="0" w:color="auto"/>
        <w:right w:val="none" w:sz="0" w:space="0" w:color="auto"/>
      </w:divBdr>
      <w:divsChild>
        <w:div w:id="350180766">
          <w:marLeft w:val="0"/>
          <w:marRight w:val="0"/>
          <w:marTop w:val="0"/>
          <w:marBottom w:val="0"/>
          <w:divBdr>
            <w:top w:val="none" w:sz="0" w:space="0" w:color="auto"/>
            <w:left w:val="none" w:sz="0" w:space="0" w:color="auto"/>
            <w:bottom w:val="none" w:sz="0" w:space="0" w:color="auto"/>
            <w:right w:val="none" w:sz="0" w:space="0" w:color="auto"/>
          </w:divBdr>
        </w:div>
        <w:div w:id="489173618">
          <w:marLeft w:val="0"/>
          <w:marRight w:val="0"/>
          <w:marTop w:val="0"/>
          <w:marBottom w:val="0"/>
          <w:divBdr>
            <w:top w:val="none" w:sz="0" w:space="0" w:color="auto"/>
            <w:left w:val="none" w:sz="0" w:space="0" w:color="auto"/>
            <w:bottom w:val="none" w:sz="0" w:space="0" w:color="auto"/>
            <w:right w:val="none" w:sz="0" w:space="0" w:color="auto"/>
          </w:divBdr>
        </w:div>
        <w:div w:id="621694150">
          <w:marLeft w:val="0"/>
          <w:marRight w:val="0"/>
          <w:marTop w:val="0"/>
          <w:marBottom w:val="0"/>
          <w:divBdr>
            <w:top w:val="none" w:sz="0" w:space="0" w:color="auto"/>
            <w:left w:val="none" w:sz="0" w:space="0" w:color="auto"/>
            <w:bottom w:val="none" w:sz="0" w:space="0" w:color="auto"/>
            <w:right w:val="none" w:sz="0" w:space="0" w:color="auto"/>
          </w:divBdr>
        </w:div>
        <w:div w:id="808861864">
          <w:marLeft w:val="0"/>
          <w:marRight w:val="0"/>
          <w:marTop w:val="0"/>
          <w:marBottom w:val="0"/>
          <w:divBdr>
            <w:top w:val="none" w:sz="0" w:space="0" w:color="auto"/>
            <w:left w:val="none" w:sz="0" w:space="0" w:color="auto"/>
            <w:bottom w:val="none" w:sz="0" w:space="0" w:color="auto"/>
            <w:right w:val="none" w:sz="0" w:space="0" w:color="auto"/>
          </w:divBdr>
        </w:div>
        <w:div w:id="849102834">
          <w:marLeft w:val="0"/>
          <w:marRight w:val="0"/>
          <w:marTop w:val="0"/>
          <w:marBottom w:val="0"/>
          <w:divBdr>
            <w:top w:val="none" w:sz="0" w:space="0" w:color="auto"/>
            <w:left w:val="none" w:sz="0" w:space="0" w:color="auto"/>
            <w:bottom w:val="none" w:sz="0" w:space="0" w:color="auto"/>
            <w:right w:val="none" w:sz="0" w:space="0" w:color="auto"/>
          </w:divBdr>
        </w:div>
        <w:div w:id="1012561796">
          <w:marLeft w:val="0"/>
          <w:marRight w:val="0"/>
          <w:marTop w:val="0"/>
          <w:marBottom w:val="0"/>
          <w:divBdr>
            <w:top w:val="none" w:sz="0" w:space="0" w:color="auto"/>
            <w:left w:val="none" w:sz="0" w:space="0" w:color="auto"/>
            <w:bottom w:val="none" w:sz="0" w:space="0" w:color="auto"/>
            <w:right w:val="none" w:sz="0" w:space="0" w:color="auto"/>
          </w:divBdr>
        </w:div>
        <w:div w:id="1040015202">
          <w:marLeft w:val="0"/>
          <w:marRight w:val="0"/>
          <w:marTop w:val="0"/>
          <w:marBottom w:val="0"/>
          <w:divBdr>
            <w:top w:val="none" w:sz="0" w:space="0" w:color="auto"/>
            <w:left w:val="none" w:sz="0" w:space="0" w:color="auto"/>
            <w:bottom w:val="none" w:sz="0" w:space="0" w:color="auto"/>
            <w:right w:val="none" w:sz="0" w:space="0" w:color="auto"/>
          </w:divBdr>
        </w:div>
        <w:div w:id="1066300776">
          <w:marLeft w:val="0"/>
          <w:marRight w:val="0"/>
          <w:marTop w:val="0"/>
          <w:marBottom w:val="0"/>
          <w:divBdr>
            <w:top w:val="none" w:sz="0" w:space="0" w:color="auto"/>
            <w:left w:val="none" w:sz="0" w:space="0" w:color="auto"/>
            <w:bottom w:val="none" w:sz="0" w:space="0" w:color="auto"/>
            <w:right w:val="none" w:sz="0" w:space="0" w:color="auto"/>
          </w:divBdr>
        </w:div>
        <w:div w:id="1091270482">
          <w:marLeft w:val="0"/>
          <w:marRight w:val="0"/>
          <w:marTop w:val="0"/>
          <w:marBottom w:val="0"/>
          <w:divBdr>
            <w:top w:val="none" w:sz="0" w:space="0" w:color="auto"/>
            <w:left w:val="none" w:sz="0" w:space="0" w:color="auto"/>
            <w:bottom w:val="none" w:sz="0" w:space="0" w:color="auto"/>
            <w:right w:val="none" w:sz="0" w:space="0" w:color="auto"/>
          </w:divBdr>
        </w:div>
        <w:div w:id="1148747716">
          <w:marLeft w:val="0"/>
          <w:marRight w:val="0"/>
          <w:marTop w:val="0"/>
          <w:marBottom w:val="0"/>
          <w:divBdr>
            <w:top w:val="none" w:sz="0" w:space="0" w:color="auto"/>
            <w:left w:val="none" w:sz="0" w:space="0" w:color="auto"/>
            <w:bottom w:val="none" w:sz="0" w:space="0" w:color="auto"/>
            <w:right w:val="none" w:sz="0" w:space="0" w:color="auto"/>
          </w:divBdr>
        </w:div>
        <w:div w:id="1158375726">
          <w:marLeft w:val="0"/>
          <w:marRight w:val="0"/>
          <w:marTop w:val="0"/>
          <w:marBottom w:val="0"/>
          <w:divBdr>
            <w:top w:val="none" w:sz="0" w:space="0" w:color="auto"/>
            <w:left w:val="none" w:sz="0" w:space="0" w:color="auto"/>
            <w:bottom w:val="none" w:sz="0" w:space="0" w:color="auto"/>
            <w:right w:val="none" w:sz="0" w:space="0" w:color="auto"/>
          </w:divBdr>
        </w:div>
        <w:div w:id="1241063880">
          <w:marLeft w:val="0"/>
          <w:marRight w:val="0"/>
          <w:marTop w:val="0"/>
          <w:marBottom w:val="0"/>
          <w:divBdr>
            <w:top w:val="none" w:sz="0" w:space="0" w:color="auto"/>
            <w:left w:val="none" w:sz="0" w:space="0" w:color="auto"/>
            <w:bottom w:val="none" w:sz="0" w:space="0" w:color="auto"/>
            <w:right w:val="none" w:sz="0" w:space="0" w:color="auto"/>
          </w:divBdr>
        </w:div>
        <w:div w:id="1464343333">
          <w:marLeft w:val="0"/>
          <w:marRight w:val="0"/>
          <w:marTop w:val="0"/>
          <w:marBottom w:val="0"/>
          <w:divBdr>
            <w:top w:val="none" w:sz="0" w:space="0" w:color="auto"/>
            <w:left w:val="none" w:sz="0" w:space="0" w:color="auto"/>
            <w:bottom w:val="none" w:sz="0" w:space="0" w:color="auto"/>
            <w:right w:val="none" w:sz="0" w:space="0" w:color="auto"/>
          </w:divBdr>
        </w:div>
        <w:div w:id="1645892639">
          <w:marLeft w:val="0"/>
          <w:marRight w:val="0"/>
          <w:marTop w:val="0"/>
          <w:marBottom w:val="0"/>
          <w:divBdr>
            <w:top w:val="none" w:sz="0" w:space="0" w:color="auto"/>
            <w:left w:val="none" w:sz="0" w:space="0" w:color="auto"/>
            <w:bottom w:val="none" w:sz="0" w:space="0" w:color="auto"/>
            <w:right w:val="none" w:sz="0" w:space="0" w:color="auto"/>
          </w:divBdr>
        </w:div>
        <w:div w:id="1713111716">
          <w:marLeft w:val="0"/>
          <w:marRight w:val="0"/>
          <w:marTop w:val="0"/>
          <w:marBottom w:val="0"/>
          <w:divBdr>
            <w:top w:val="none" w:sz="0" w:space="0" w:color="auto"/>
            <w:left w:val="none" w:sz="0" w:space="0" w:color="auto"/>
            <w:bottom w:val="none" w:sz="0" w:space="0" w:color="auto"/>
            <w:right w:val="none" w:sz="0" w:space="0" w:color="auto"/>
          </w:divBdr>
        </w:div>
        <w:div w:id="1819305339">
          <w:marLeft w:val="0"/>
          <w:marRight w:val="0"/>
          <w:marTop w:val="0"/>
          <w:marBottom w:val="0"/>
          <w:divBdr>
            <w:top w:val="none" w:sz="0" w:space="0" w:color="auto"/>
            <w:left w:val="none" w:sz="0" w:space="0" w:color="auto"/>
            <w:bottom w:val="none" w:sz="0" w:space="0" w:color="auto"/>
            <w:right w:val="none" w:sz="0" w:space="0" w:color="auto"/>
          </w:divBdr>
        </w:div>
      </w:divsChild>
    </w:div>
    <w:div w:id="1096054862">
      <w:bodyDiv w:val="1"/>
      <w:marLeft w:val="0"/>
      <w:marRight w:val="0"/>
      <w:marTop w:val="0"/>
      <w:marBottom w:val="0"/>
      <w:divBdr>
        <w:top w:val="none" w:sz="0" w:space="0" w:color="auto"/>
        <w:left w:val="none" w:sz="0" w:space="0" w:color="auto"/>
        <w:bottom w:val="none" w:sz="0" w:space="0" w:color="auto"/>
        <w:right w:val="none" w:sz="0" w:space="0" w:color="auto"/>
      </w:divBdr>
      <w:divsChild>
        <w:div w:id="565454155">
          <w:marLeft w:val="0"/>
          <w:marRight w:val="0"/>
          <w:marTop w:val="0"/>
          <w:marBottom w:val="0"/>
          <w:divBdr>
            <w:top w:val="none" w:sz="0" w:space="0" w:color="auto"/>
            <w:left w:val="none" w:sz="0" w:space="0" w:color="auto"/>
            <w:bottom w:val="none" w:sz="0" w:space="0" w:color="auto"/>
            <w:right w:val="none" w:sz="0" w:space="0" w:color="auto"/>
          </w:divBdr>
          <w:divsChild>
            <w:div w:id="9094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2829">
      <w:bodyDiv w:val="1"/>
      <w:marLeft w:val="0"/>
      <w:marRight w:val="0"/>
      <w:marTop w:val="0"/>
      <w:marBottom w:val="0"/>
      <w:divBdr>
        <w:top w:val="none" w:sz="0" w:space="0" w:color="auto"/>
        <w:left w:val="none" w:sz="0" w:space="0" w:color="auto"/>
        <w:bottom w:val="none" w:sz="0" w:space="0" w:color="auto"/>
        <w:right w:val="none" w:sz="0" w:space="0" w:color="auto"/>
      </w:divBdr>
      <w:divsChild>
        <w:div w:id="70008673">
          <w:marLeft w:val="360"/>
          <w:marRight w:val="0"/>
          <w:marTop w:val="0"/>
          <w:marBottom w:val="0"/>
          <w:divBdr>
            <w:top w:val="none" w:sz="0" w:space="0" w:color="auto"/>
            <w:left w:val="none" w:sz="0" w:space="0" w:color="auto"/>
            <w:bottom w:val="none" w:sz="0" w:space="0" w:color="auto"/>
            <w:right w:val="none" w:sz="0" w:space="0" w:color="auto"/>
          </w:divBdr>
        </w:div>
        <w:div w:id="681591154">
          <w:marLeft w:val="360"/>
          <w:marRight w:val="0"/>
          <w:marTop w:val="0"/>
          <w:marBottom w:val="0"/>
          <w:divBdr>
            <w:top w:val="none" w:sz="0" w:space="0" w:color="auto"/>
            <w:left w:val="none" w:sz="0" w:space="0" w:color="auto"/>
            <w:bottom w:val="none" w:sz="0" w:space="0" w:color="auto"/>
            <w:right w:val="none" w:sz="0" w:space="0" w:color="auto"/>
          </w:divBdr>
        </w:div>
        <w:div w:id="1112867611">
          <w:marLeft w:val="1080"/>
          <w:marRight w:val="0"/>
          <w:marTop w:val="0"/>
          <w:marBottom w:val="0"/>
          <w:divBdr>
            <w:top w:val="none" w:sz="0" w:space="0" w:color="auto"/>
            <w:left w:val="none" w:sz="0" w:space="0" w:color="auto"/>
            <w:bottom w:val="none" w:sz="0" w:space="0" w:color="auto"/>
            <w:right w:val="none" w:sz="0" w:space="0" w:color="auto"/>
          </w:divBdr>
        </w:div>
        <w:div w:id="1314992464">
          <w:marLeft w:val="360"/>
          <w:marRight w:val="0"/>
          <w:marTop w:val="0"/>
          <w:marBottom w:val="0"/>
          <w:divBdr>
            <w:top w:val="none" w:sz="0" w:space="0" w:color="auto"/>
            <w:left w:val="none" w:sz="0" w:space="0" w:color="auto"/>
            <w:bottom w:val="none" w:sz="0" w:space="0" w:color="auto"/>
            <w:right w:val="none" w:sz="0" w:space="0" w:color="auto"/>
          </w:divBdr>
        </w:div>
        <w:div w:id="1414207404">
          <w:marLeft w:val="360"/>
          <w:marRight w:val="0"/>
          <w:marTop w:val="0"/>
          <w:marBottom w:val="0"/>
          <w:divBdr>
            <w:top w:val="none" w:sz="0" w:space="0" w:color="auto"/>
            <w:left w:val="none" w:sz="0" w:space="0" w:color="auto"/>
            <w:bottom w:val="none" w:sz="0" w:space="0" w:color="auto"/>
            <w:right w:val="none" w:sz="0" w:space="0" w:color="auto"/>
          </w:divBdr>
        </w:div>
        <w:div w:id="1770003977">
          <w:marLeft w:val="1080"/>
          <w:marRight w:val="0"/>
          <w:marTop w:val="0"/>
          <w:marBottom w:val="0"/>
          <w:divBdr>
            <w:top w:val="none" w:sz="0" w:space="0" w:color="auto"/>
            <w:left w:val="none" w:sz="0" w:space="0" w:color="auto"/>
            <w:bottom w:val="none" w:sz="0" w:space="0" w:color="auto"/>
            <w:right w:val="none" w:sz="0" w:space="0" w:color="auto"/>
          </w:divBdr>
        </w:div>
        <w:div w:id="1816407708">
          <w:marLeft w:val="1080"/>
          <w:marRight w:val="0"/>
          <w:marTop w:val="0"/>
          <w:marBottom w:val="0"/>
          <w:divBdr>
            <w:top w:val="none" w:sz="0" w:space="0" w:color="auto"/>
            <w:left w:val="none" w:sz="0" w:space="0" w:color="auto"/>
            <w:bottom w:val="none" w:sz="0" w:space="0" w:color="auto"/>
            <w:right w:val="none" w:sz="0" w:space="0" w:color="auto"/>
          </w:divBdr>
        </w:div>
      </w:divsChild>
    </w:div>
    <w:div w:id="1597978353">
      <w:bodyDiv w:val="1"/>
      <w:marLeft w:val="0"/>
      <w:marRight w:val="0"/>
      <w:marTop w:val="0"/>
      <w:marBottom w:val="0"/>
      <w:divBdr>
        <w:top w:val="none" w:sz="0" w:space="0" w:color="auto"/>
        <w:left w:val="none" w:sz="0" w:space="0" w:color="auto"/>
        <w:bottom w:val="none" w:sz="0" w:space="0" w:color="auto"/>
        <w:right w:val="none" w:sz="0" w:space="0" w:color="auto"/>
      </w:divBdr>
    </w:div>
    <w:div w:id="201799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mailto:xxx@xxx.d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ur-lex.europa.eu/eli/dir/2022/2555/oj"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xxx@xxxx.dk"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24" Type="http://schemas.openxmlformats.org/officeDocument/2006/relationships/hyperlink" Target="https://gdpr.dk/persondataforordning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gdpr.dk/databeskyttelsesforordningen/" TargetMode="External"/><Relationship Id="rId28"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fcs.dk/globalassets/cfcs/dokumenter/vejledninger/-vejledning-haandtering-af-industrikontrolsystemer-2020.pdf" TargetMode="External"/><Relationship Id="rId27" Type="http://schemas.openxmlformats.org/officeDocument/2006/relationships/image" Target="media/image8.emf"/><Relationship Id="rId30" Type="http://schemas.openxmlformats.org/officeDocument/2006/relationships/image" Target="media/image11.png"/><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mailto:xxx@dom&#230;ne.dk" TargetMode="External"/><Relationship Id="rId2" Type="http://schemas.openxmlformats.org/officeDocument/2006/relationships/hyperlink" Target="mailto:xxx@dom&#230;ne.dk"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keside">
  <a:themeElements>
    <a:clrScheme name="Lakeside ny">
      <a:dk1>
        <a:srgbClr val="000000"/>
      </a:dk1>
      <a:lt1>
        <a:srgbClr val="FFFFFF"/>
      </a:lt1>
      <a:dk2>
        <a:srgbClr val="1E1E1C"/>
      </a:dk2>
      <a:lt2>
        <a:srgbClr val="E7E6E6"/>
      </a:lt2>
      <a:accent1>
        <a:srgbClr val="141E75"/>
      </a:accent1>
      <a:accent2>
        <a:srgbClr val="FF4E26"/>
      </a:accent2>
      <a:accent3>
        <a:srgbClr val="9EA1AD"/>
      </a:accent3>
      <a:accent4>
        <a:srgbClr val="DCE885"/>
      </a:accent4>
      <a:accent5>
        <a:srgbClr val="59307F"/>
      </a:accent5>
      <a:accent6>
        <a:srgbClr val="237C43"/>
      </a:accent6>
      <a:hlink>
        <a:srgbClr val="FF4E26"/>
      </a:hlink>
      <a:folHlink>
        <a:srgbClr val="15344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akeside" id="{DEB3A112-AB31-D644-960C-BD512D4CBB22}" vid="{5C90F64E-C75D-B14A-BC85-00DD8E06FA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d457c2-993b-47ac-9654-2536aee9f735" xsi:nil="true"/>
    <lcf76f155ced4ddcb4097134ff3c332f xmlns="8b37ea8e-76de-4f89-a827-ad600e25f5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F3B4F-6569-41F6-B6A5-C059516B4CE6}">
  <ds:schemaRefs>
    <ds:schemaRef ds:uri="http://schemas.microsoft.com/office/2006/metadata/properties"/>
    <ds:schemaRef ds:uri="http://schemas.microsoft.com/office/infopath/2007/PartnerControls"/>
    <ds:schemaRef ds:uri="7fd457c2-993b-47ac-9654-2536aee9f735"/>
    <ds:schemaRef ds:uri="8b37ea8e-76de-4f89-a827-ad600e25f5d0"/>
  </ds:schemaRefs>
</ds:datastoreItem>
</file>

<file path=customXml/itemProps2.xml><?xml version="1.0" encoding="utf-8"?>
<ds:datastoreItem xmlns:ds="http://schemas.openxmlformats.org/officeDocument/2006/customXml" ds:itemID="{8941D04C-47A6-462C-81F6-3FDB50F9D27A}">
  <ds:schemaRefs>
    <ds:schemaRef ds:uri="http://schemas.microsoft.com/sharepoint/v3/contenttype/forms"/>
  </ds:schemaRefs>
</ds:datastoreItem>
</file>

<file path=customXml/itemProps3.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4.xml><?xml version="1.0" encoding="utf-8"?>
<ds:datastoreItem xmlns:ds="http://schemas.openxmlformats.org/officeDocument/2006/customXml" ds:itemID="{438FCF87-10C5-4571-9755-655915EBB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6144</Words>
  <Characters>37482</Characters>
  <Application>Microsoft Office Word</Application>
  <DocSecurity>0</DocSecurity>
  <Lines>312</Lines>
  <Paragraphs>87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43539</CharactersWithSpaces>
  <SharedDoc>false</SharedDoc>
  <HyperlinkBase/>
  <HLinks>
    <vt:vector size="234" baseType="variant">
      <vt:variant>
        <vt:i4>7733285</vt:i4>
      </vt:variant>
      <vt:variant>
        <vt:i4>273</vt:i4>
      </vt:variant>
      <vt:variant>
        <vt:i4>0</vt:i4>
      </vt:variant>
      <vt:variant>
        <vt:i4>5</vt:i4>
      </vt:variant>
      <vt:variant>
        <vt:lpwstr>https://eur-lex.europa.eu/eli/dir/2022/2555/oj</vt:lpwstr>
      </vt:variant>
      <vt:variant>
        <vt:lpwstr/>
      </vt:variant>
      <vt:variant>
        <vt:i4>3145836</vt:i4>
      </vt:variant>
      <vt:variant>
        <vt:i4>270</vt:i4>
      </vt:variant>
      <vt:variant>
        <vt:i4>0</vt:i4>
      </vt:variant>
      <vt:variant>
        <vt:i4>5</vt:i4>
      </vt:variant>
      <vt:variant>
        <vt:lpwstr>https://gdpr.dk/persondataforordningen/</vt:lpwstr>
      </vt:variant>
      <vt:variant>
        <vt:lpwstr/>
      </vt:variant>
      <vt:variant>
        <vt:i4>5701652</vt:i4>
      </vt:variant>
      <vt:variant>
        <vt:i4>267</vt:i4>
      </vt:variant>
      <vt:variant>
        <vt:i4>0</vt:i4>
      </vt:variant>
      <vt:variant>
        <vt:i4>5</vt:i4>
      </vt:variant>
      <vt:variant>
        <vt:lpwstr>https://gdpr.dk/databeskyttelsesforordningen/</vt:lpwstr>
      </vt:variant>
      <vt:variant>
        <vt:lpwstr/>
      </vt:variant>
      <vt:variant>
        <vt:i4>4390988</vt:i4>
      </vt:variant>
      <vt:variant>
        <vt:i4>264</vt:i4>
      </vt:variant>
      <vt:variant>
        <vt:i4>0</vt:i4>
      </vt:variant>
      <vt:variant>
        <vt:i4>5</vt:i4>
      </vt:variant>
      <vt:variant>
        <vt:lpwstr>https://www.cfcs.dk/globalassets/cfcs/dokumenter/vejledninger/-vejledning-haandtering-af-industrikontrolsystemer-2020.pdf</vt:lpwstr>
      </vt:variant>
      <vt:variant>
        <vt:lpwstr/>
      </vt:variant>
      <vt:variant>
        <vt:i4>2031670</vt:i4>
      </vt:variant>
      <vt:variant>
        <vt:i4>197</vt:i4>
      </vt:variant>
      <vt:variant>
        <vt:i4>0</vt:i4>
      </vt:variant>
      <vt:variant>
        <vt:i4>5</vt:i4>
      </vt:variant>
      <vt:variant>
        <vt:lpwstr/>
      </vt:variant>
      <vt:variant>
        <vt:lpwstr>_Toc191563070</vt:lpwstr>
      </vt:variant>
      <vt:variant>
        <vt:i4>1966134</vt:i4>
      </vt:variant>
      <vt:variant>
        <vt:i4>191</vt:i4>
      </vt:variant>
      <vt:variant>
        <vt:i4>0</vt:i4>
      </vt:variant>
      <vt:variant>
        <vt:i4>5</vt:i4>
      </vt:variant>
      <vt:variant>
        <vt:lpwstr/>
      </vt:variant>
      <vt:variant>
        <vt:lpwstr>_Toc191563069</vt:lpwstr>
      </vt:variant>
      <vt:variant>
        <vt:i4>1966134</vt:i4>
      </vt:variant>
      <vt:variant>
        <vt:i4>185</vt:i4>
      </vt:variant>
      <vt:variant>
        <vt:i4>0</vt:i4>
      </vt:variant>
      <vt:variant>
        <vt:i4>5</vt:i4>
      </vt:variant>
      <vt:variant>
        <vt:lpwstr/>
      </vt:variant>
      <vt:variant>
        <vt:lpwstr>_Toc191563068</vt:lpwstr>
      </vt:variant>
      <vt:variant>
        <vt:i4>1966134</vt:i4>
      </vt:variant>
      <vt:variant>
        <vt:i4>179</vt:i4>
      </vt:variant>
      <vt:variant>
        <vt:i4>0</vt:i4>
      </vt:variant>
      <vt:variant>
        <vt:i4>5</vt:i4>
      </vt:variant>
      <vt:variant>
        <vt:lpwstr/>
      </vt:variant>
      <vt:variant>
        <vt:lpwstr>_Toc191563067</vt:lpwstr>
      </vt:variant>
      <vt:variant>
        <vt:i4>1966134</vt:i4>
      </vt:variant>
      <vt:variant>
        <vt:i4>173</vt:i4>
      </vt:variant>
      <vt:variant>
        <vt:i4>0</vt:i4>
      </vt:variant>
      <vt:variant>
        <vt:i4>5</vt:i4>
      </vt:variant>
      <vt:variant>
        <vt:lpwstr/>
      </vt:variant>
      <vt:variant>
        <vt:lpwstr>_Toc191563066</vt:lpwstr>
      </vt:variant>
      <vt:variant>
        <vt:i4>1966134</vt:i4>
      </vt:variant>
      <vt:variant>
        <vt:i4>167</vt:i4>
      </vt:variant>
      <vt:variant>
        <vt:i4>0</vt:i4>
      </vt:variant>
      <vt:variant>
        <vt:i4>5</vt:i4>
      </vt:variant>
      <vt:variant>
        <vt:lpwstr/>
      </vt:variant>
      <vt:variant>
        <vt:lpwstr>_Toc191563065</vt:lpwstr>
      </vt:variant>
      <vt:variant>
        <vt:i4>1966134</vt:i4>
      </vt:variant>
      <vt:variant>
        <vt:i4>161</vt:i4>
      </vt:variant>
      <vt:variant>
        <vt:i4>0</vt:i4>
      </vt:variant>
      <vt:variant>
        <vt:i4>5</vt:i4>
      </vt:variant>
      <vt:variant>
        <vt:lpwstr/>
      </vt:variant>
      <vt:variant>
        <vt:lpwstr>_Toc191563064</vt:lpwstr>
      </vt:variant>
      <vt:variant>
        <vt:i4>1966134</vt:i4>
      </vt:variant>
      <vt:variant>
        <vt:i4>155</vt:i4>
      </vt:variant>
      <vt:variant>
        <vt:i4>0</vt:i4>
      </vt:variant>
      <vt:variant>
        <vt:i4>5</vt:i4>
      </vt:variant>
      <vt:variant>
        <vt:lpwstr/>
      </vt:variant>
      <vt:variant>
        <vt:lpwstr>_Toc191563063</vt:lpwstr>
      </vt:variant>
      <vt:variant>
        <vt:i4>1966134</vt:i4>
      </vt:variant>
      <vt:variant>
        <vt:i4>149</vt:i4>
      </vt:variant>
      <vt:variant>
        <vt:i4>0</vt:i4>
      </vt:variant>
      <vt:variant>
        <vt:i4>5</vt:i4>
      </vt:variant>
      <vt:variant>
        <vt:lpwstr/>
      </vt:variant>
      <vt:variant>
        <vt:lpwstr>_Toc191563062</vt:lpwstr>
      </vt:variant>
      <vt:variant>
        <vt:i4>1966134</vt:i4>
      </vt:variant>
      <vt:variant>
        <vt:i4>143</vt:i4>
      </vt:variant>
      <vt:variant>
        <vt:i4>0</vt:i4>
      </vt:variant>
      <vt:variant>
        <vt:i4>5</vt:i4>
      </vt:variant>
      <vt:variant>
        <vt:lpwstr/>
      </vt:variant>
      <vt:variant>
        <vt:lpwstr>_Toc191563061</vt:lpwstr>
      </vt:variant>
      <vt:variant>
        <vt:i4>1966134</vt:i4>
      </vt:variant>
      <vt:variant>
        <vt:i4>137</vt:i4>
      </vt:variant>
      <vt:variant>
        <vt:i4>0</vt:i4>
      </vt:variant>
      <vt:variant>
        <vt:i4>5</vt:i4>
      </vt:variant>
      <vt:variant>
        <vt:lpwstr/>
      </vt:variant>
      <vt:variant>
        <vt:lpwstr>_Toc191563060</vt:lpwstr>
      </vt:variant>
      <vt:variant>
        <vt:i4>1900598</vt:i4>
      </vt:variant>
      <vt:variant>
        <vt:i4>131</vt:i4>
      </vt:variant>
      <vt:variant>
        <vt:i4>0</vt:i4>
      </vt:variant>
      <vt:variant>
        <vt:i4>5</vt:i4>
      </vt:variant>
      <vt:variant>
        <vt:lpwstr/>
      </vt:variant>
      <vt:variant>
        <vt:lpwstr>_Toc191563059</vt:lpwstr>
      </vt:variant>
      <vt:variant>
        <vt:i4>1900598</vt:i4>
      </vt:variant>
      <vt:variant>
        <vt:i4>125</vt:i4>
      </vt:variant>
      <vt:variant>
        <vt:i4>0</vt:i4>
      </vt:variant>
      <vt:variant>
        <vt:i4>5</vt:i4>
      </vt:variant>
      <vt:variant>
        <vt:lpwstr/>
      </vt:variant>
      <vt:variant>
        <vt:lpwstr>_Toc191563058</vt:lpwstr>
      </vt:variant>
      <vt:variant>
        <vt:i4>1900598</vt:i4>
      </vt:variant>
      <vt:variant>
        <vt:i4>119</vt:i4>
      </vt:variant>
      <vt:variant>
        <vt:i4>0</vt:i4>
      </vt:variant>
      <vt:variant>
        <vt:i4>5</vt:i4>
      </vt:variant>
      <vt:variant>
        <vt:lpwstr/>
      </vt:variant>
      <vt:variant>
        <vt:lpwstr>_Toc191563057</vt:lpwstr>
      </vt:variant>
      <vt:variant>
        <vt:i4>1900598</vt:i4>
      </vt:variant>
      <vt:variant>
        <vt:i4>113</vt:i4>
      </vt:variant>
      <vt:variant>
        <vt:i4>0</vt:i4>
      </vt:variant>
      <vt:variant>
        <vt:i4>5</vt:i4>
      </vt:variant>
      <vt:variant>
        <vt:lpwstr/>
      </vt:variant>
      <vt:variant>
        <vt:lpwstr>_Toc191563056</vt:lpwstr>
      </vt:variant>
      <vt:variant>
        <vt:i4>1900598</vt:i4>
      </vt:variant>
      <vt:variant>
        <vt:i4>107</vt:i4>
      </vt:variant>
      <vt:variant>
        <vt:i4>0</vt:i4>
      </vt:variant>
      <vt:variant>
        <vt:i4>5</vt:i4>
      </vt:variant>
      <vt:variant>
        <vt:lpwstr/>
      </vt:variant>
      <vt:variant>
        <vt:lpwstr>_Toc191563055</vt:lpwstr>
      </vt:variant>
      <vt:variant>
        <vt:i4>1900598</vt:i4>
      </vt:variant>
      <vt:variant>
        <vt:i4>101</vt:i4>
      </vt:variant>
      <vt:variant>
        <vt:i4>0</vt:i4>
      </vt:variant>
      <vt:variant>
        <vt:i4>5</vt:i4>
      </vt:variant>
      <vt:variant>
        <vt:lpwstr/>
      </vt:variant>
      <vt:variant>
        <vt:lpwstr>_Toc191563054</vt:lpwstr>
      </vt:variant>
      <vt:variant>
        <vt:i4>1900598</vt:i4>
      </vt:variant>
      <vt:variant>
        <vt:i4>95</vt:i4>
      </vt:variant>
      <vt:variant>
        <vt:i4>0</vt:i4>
      </vt:variant>
      <vt:variant>
        <vt:i4>5</vt:i4>
      </vt:variant>
      <vt:variant>
        <vt:lpwstr/>
      </vt:variant>
      <vt:variant>
        <vt:lpwstr>_Toc191563053</vt:lpwstr>
      </vt:variant>
      <vt:variant>
        <vt:i4>1900598</vt:i4>
      </vt:variant>
      <vt:variant>
        <vt:i4>89</vt:i4>
      </vt:variant>
      <vt:variant>
        <vt:i4>0</vt:i4>
      </vt:variant>
      <vt:variant>
        <vt:i4>5</vt:i4>
      </vt:variant>
      <vt:variant>
        <vt:lpwstr/>
      </vt:variant>
      <vt:variant>
        <vt:lpwstr>_Toc191563052</vt:lpwstr>
      </vt:variant>
      <vt:variant>
        <vt:i4>1900598</vt:i4>
      </vt:variant>
      <vt:variant>
        <vt:i4>83</vt:i4>
      </vt:variant>
      <vt:variant>
        <vt:i4>0</vt:i4>
      </vt:variant>
      <vt:variant>
        <vt:i4>5</vt:i4>
      </vt:variant>
      <vt:variant>
        <vt:lpwstr/>
      </vt:variant>
      <vt:variant>
        <vt:lpwstr>_Toc191563051</vt:lpwstr>
      </vt:variant>
      <vt:variant>
        <vt:i4>1900598</vt:i4>
      </vt:variant>
      <vt:variant>
        <vt:i4>77</vt:i4>
      </vt:variant>
      <vt:variant>
        <vt:i4>0</vt:i4>
      </vt:variant>
      <vt:variant>
        <vt:i4>5</vt:i4>
      </vt:variant>
      <vt:variant>
        <vt:lpwstr/>
      </vt:variant>
      <vt:variant>
        <vt:lpwstr>_Toc191563050</vt:lpwstr>
      </vt:variant>
      <vt:variant>
        <vt:i4>1835062</vt:i4>
      </vt:variant>
      <vt:variant>
        <vt:i4>71</vt:i4>
      </vt:variant>
      <vt:variant>
        <vt:i4>0</vt:i4>
      </vt:variant>
      <vt:variant>
        <vt:i4>5</vt:i4>
      </vt:variant>
      <vt:variant>
        <vt:lpwstr/>
      </vt:variant>
      <vt:variant>
        <vt:lpwstr>_Toc191563049</vt:lpwstr>
      </vt:variant>
      <vt:variant>
        <vt:i4>1835062</vt:i4>
      </vt:variant>
      <vt:variant>
        <vt:i4>65</vt:i4>
      </vt:variant>
      <vt:variant>
        <vt:i4>0</vt:i4>
      </vt:variant>
      <vt:variant>
        <vt:i4>5</vt:i4>
      </vt:variant>
      <vt:variant>
        <vt:lpwstr/>
      </vt:variant>
      <vt:variant>
        <vt:lpwstr>_Toc191563048</vt:lpwstr>
      </vt:variant>
      <vt:variant>
        <vt:i4>1835062</vt:i4>
      </vt:variant>
      <vt:variant>
        <vt:i4>59</vt:i4>
      </vt:variant>
      <vt:variant>
        <vt:i4>0</vt:i4>
      </vt:variant>
      <vt:variant>
        <vt:i4>5</vt:i4>
      </vt:variant>
      <vt:variant>
        <vt:lpwstr/>
      </vt:variant>
      <vt:variant>
        <vt:lpwstr>_Toc191563047</vt:lpwstr>
      </vt:variant>
      <vt:variant>
        <vt:i4>1835062</vt:i4>
      </vt:variant>
      <vt:variant>
        <vt:i4>53</vt:i4>
      </vt:variant>
      <vt:variant>
        <vt:i4>0</vt:i4>
      </vt:variant>
      <vt:variant>
        <vt:i4>5</vt:i4>
      </vt:variant>
      <vt:variant>
        <vt:lpwstr/>
      </vt:variant>
      <vt:variant>
        <vt:lpwstr>_Toc191563046</vt:lpwstr>
      </vt:variant>
      <vt:variant>
        <vt:i4>1835062</vt:i4>
      </vt:variant>
      <vt:variant>
        <vt:i4>47</vt:i4>
      </vt:variant>
      <vt:variant>
        <vt:i4>0</vt:i4>
      </vt:variant>
      <vt:variant>
        <vt:i4>5</vt:i4>
      </vt:variant>
      <vt:variant>
        <vt:lpwstr/>
      </vt:variant>
      <vt:variant>
        <vt:lpwstr>_Toc191563045</vt:lpwstr>
      </vt:variant>
      <vt:variant>
        <vt:i4>1835062</vt:i4>
      </vt:variant>
      <vt:variant>
        <vt:i4>41</vt:i4>
      </vt:variant>
      <vt:variant>
        <vt:i4>0</vt:i4>
      </vt:variant>
      <vt:variant>
        <vt:i4>5</vt:i4>
      </vt:variant>
      <vt:variant>
        <vt:lpwstr/>
      </vt:variant>
      <vt:variant>
        <vt:lpwstr>_Toc191563044</vt:lpwstr>
      </vt:variant>
      <vt:variant>
        <vt:i4>1835062</vt:i4>
      </vt:variant>
      <vt:variant>
        <vt:i4>35</vt:i4>
      </vt:variant>
      <vt:variant>
        <vt:i4>0</vt:i4>
      </vt:variant>
      <vt:variant>
        <vt:i4>5</vt:i4>
      </vt:variant>
      <vt:variant>
        <vt:lpwstr/>
      </vt:variant>
      <vt:variant>
        <vt:lpwstr>_Toc191563043</vt:lpwstr>
      </vt:variant>
      <vt:variant>
        <vt:i4>1835062</vt:i4>
      </vt:variant>
      <vt:variant>
        <vt:i4>29</vt:i4>
      </vt:variant>
      <vt:variant>
        <vt:i4>0</vt:i4>
      </vt:variant>
      <vt:variant>
        <vt:i4>5</vt:i4>
      </vt:variant>
      <vt:variant>
        <vt:lpwstr/>
      </vt:variant>
      <vt:variant>
        <vt:lpwstr>_Toc191563042</vt:lpwstr>
      </vt:variant>
      <vt:variant>
        <vt:i4>1835062</vt:i4>
      </vt:variant>
      <vt:variant>
        <vt:i4>23</vt:i4>
      </vt:variant>
      <vt:variant>
        <vt:i4>0</vt:i4>
      </vt:variant>
      <vt:variant>
        <vt:i4>5</vt:i4>
      </vt:variant>
      <vt:variant>
        <vt:lpwstr/>
      </vt:variant>
      <vt:variant>
        <vt:lpwstr>_Toc191563041</vt:lpwstr>
      </vt:variant>
      <vt:variant>
        <vt:i4>1835062</vt:i4>
      </vt:variant>
      <vt:variant>
        <vt:i4>17</vt:i4>
      </vt:variant>
      <vt:variant>
        <vt:i4>0</vt:i4>
      </vt:variant>
      <vt:variant>
        <vt:i4>5</vt:i4>
      </vt:variant>
      <vt:variant>
        <vt:lpwstr/>
      </vt:variant>
      <vt:variant>
        <vt:lpwstr>_Toc191563040</vt:lpwstr>
      </vt:variant>
      <vt:variant>
        <vt:i4>393252</vt:i4>
      </vt:variant>
      <vt:variant>
        <vt:i4>9</vt:i4>
      </vt:variant>
      <vt:variant>
        <vt:i4>0</vt:i4>
      </vt:variant>
      <vt:variant>
        <vt:i4>5</vt:i4>
      </vt:variant>
      <vt:variant>
        <vt:lpwstr>mailto:xxx@xxx.dk</vt:lpwstr>
      </vt:variant>
      <vt:variant>
        <vt:lpwstr/>
      </vt:variant>
      <vt:variant>
        <vt:i4>2555926</vt:i4>
      </vt:variant>
      <vt:variant>
        <vt:i4>3</vt:i4>
      </vt:variant>
      <vt:variant>
        <vt:i4>0</vt:i4>
      </vt:variant>
      <vt:variant>
        <vt:i4>5</vt:i4>
      </vt:variant>
      <vt:variant>
        <vt:lpwstr>mailto:xxx@xxxx.dk</vt:lpwstr>
      </vt:variant>
      <vt:variant>
        <vt:lpwstr/>
      </vt:variant>
      <vt:variant>
        <vt:i4>1114143</vt:i4>
      </vt:variant>
      <vt:variant>
        <vt:i4>0</vt:i4>
      </vt:variant>
      <vt:variant>
        <vt:i4>0</vt:i4>
      </vt:variant>
      <vt:variant>
        <vt:i4>5</vt:i4>
      </vt:variant>
      <vt:variant>
        <vt:lpwstr>http://www.lakeside.dk/publikationer</vt:lpwstr>
      </vt:variant>
      <vt:variant>
        <vt:lpwstr/>
      </vt:variant>
      <vt:variant>
        <vt:i4>4194554</vt:i4>
      </vt:variant>
      <vt:variant>
        <vt:i4>3</vt:i4>
      </vt:variant>
      <vt:variant>
        <vt:i4>0</vt:i4>
      </vt:variant>
      <vt:variant>
        <vt:i4>5</vt:i4>
      </vt:variant>
      <vt:variant>
        <vt:lpwstr>mailto:xxx@domæne.dk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3</cp:revision>
  <cp:lastPrinted>2023-06-07T04:26:00Z</cp:lastPrinted>
  <dcterms:created xsi:type="dcterms:W3CDTF">2025-03-04T13:49:00Z</dcterms:created>
  <dcterms:modified xsi:type="dcterms:W3CDTF">2025-03-04T13:55:00Z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MediaServiceImageTags">
    <vt:lpwstr/>
  </property>
  <property fmtid="{D5CDD505-2E9C-101B-9397-08002B2CF9AE}" pid="4" name="Organisation">
    <vt:lpwstr>&lt;Organisation&gt;</vt:lpwstr>
  </property>
</Properties>
</file>